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260B0" w14:textId="77777777" w:rsidR="001A52F5" w:rsidRDefault="001A52F5">
      <w:pPr>
        <w:pStyle w:val="FreeForm"/>
      </w:pPr>
    </w:p>
    <w:p w14:paraId="6A54259D" w14:textId="77777777" w:rsidR="001A52F5" w:rsidRDefault="001A52F5">
      <w:pPr>
        <w:pStyle w:val="FreeForm"/>
      </w:pPr>
    </w:p>
    <w:p w14:paraId="3933E488" w14:textId="77777777" w:rsidR="001A52F5" w:rsidRDefault="001A52F5">
      <w:pPr>
        <w:pStyle w:val="FreeForm"/>
      </w:pPr>
    </w:p>
    <w:p w14:paraId="16D30FD9" w14:textId="77777777" w:rsidR="001A52F5" w:rsidRDefault="001A52F5">
      <w:pPr>
        <w:pStyle w:val="FreeForm"/>
      </w:pPr>
    </w:p>
    <w:p w14:paraId="3A13B486" w14:textId="77777777" w:rsidR="001A52F5" w:rsidRDefault="001A52F5">
      <w:pPr>
        <w:pStyle w:val="FreeForm"/>
      </w:pPr>
    </w:p>
    <w:p w14:paraId="21015777" w14:textId="77777777" w:rsidR="001A52F5" w:rsidRDefault="001A52F5">
      <w:pPr>
        <w:pStyle w:val="FreeForm"/>
      </w:pPr>
    </w:p>
    <w:p w14:paraId="4B854174" w14:textId="77777777" w:rsidR="001A52F5" w:rsidRDefault="001A52F5">
      <w:pPr>
        <w:pStyle w:val="FreeForm"/>
      </w:pPr>
    </w:p>
    <w:p w14:paraId="522CD515" w14:textId="77777777" w:rsidR="001A52F5" w:rsidRDefault="001A52F5">
      <w:pPr>
        <w:pStyle w:val="FreeForm"/>
      </w:pPr>
    </w:p>
    <w:p w14:paraId="1CF76D95" w14:textId="77777777" w:rsidR="001A52F5" w:rsidRDefault="001A52F5">
      <w:pPr>
        <w:pStyle w:val="FreeForm"/>
      </w:pPr>
    </w:p>
    <w:p w14:paraId="5B33B6A2" w14:textId="77777777" w:rsidR="001A52F5" w:rsidRDefault="001A52F5">
      <w:pPr>
        <w:pStyle w:val="FreeForm"/>
      </w:pPr>
    </w:p>
    <w:p w14:paraId="69F245F5" w14:textId="77777777" w:rsidR="001A52F5" w:rsidRDefault="001A52F5">
      <w:pPr>
        <w:pStyle w:val="Title1"/>
      </w:pPr>
      <w:r>
        <w:t>Improving Program Review 2013</w:t>
      </w:r>
    </w:p>
    <w:p w14:paraId="0E72B16E" w14:textId="77777777" w:rsidR="007F5FEA" w:rsidRDefault="007F5FEA" w:rsidP="007F5FEA">
      <w:pPr>
        <w:pStyle w:val="Body"/>
      </w:pPr>
    </w:p>
    <w:p w14:paraId="610D923D" w14:textId="77777777" w:rsidR="007F5FEA" w:rsidRDefault="007F5FEA" w:rsidP="007F5FEA">
      <w:pPr>
        <w:pStyle w:val="Body"/>
      </w:pPr>
    </w:p>
    <w:p w14:paraId="60B020B9" w14:textId="77777777" w:rsidR="007F5FEA" w:rsidRPr="007F5FEA" w:rsidRDefault="007F5FEA" w:rsidP="007F5FEA">
      <w:pPr>
        <w:pStyle w:val="Body"/>
        <w:rPr>
          <w:rFonts w:asciiTheme="majorHAnsi" w:hAnsiTheme="majorHAnsi"/>
          <w:color w:val="D9D9D9" w:themeColor="background1" w:themeShade="D9"/>
          <w:sz w:val="144"/>
          <w:szCs w:val="144"/>
        </w:rPr>
        <w:sectPr w:rsidR="007F5FEA" w:rsidRPr="007F5FEA">
          <w:headerReference w:type="even" r:id="rId8"/>
          <w:headerReference w:type="default" r:id="rId9"/>
          <w:footerReference w:type="even" r:id="rId10"/>
          <w:footerReference w:type="default" r:id="rId11"/>
          <w:headerReference w:type="first" r:id="rId12"/>
          <w:footerReference w:type="first" r:id="rId13"/>
          <w:pgSz w:w="12240" w:h="15840"/>
          <w:pgMar w:top="3240" w:right="1440" w:bottom="1440" w:left="1440" w:header="720" w:footer="864" w:gutter="0"/>
          <w:cols w:space="720"/>
          <w:titlePg/>
        </w:sectPr>
      </w:pPr>
      <w:r w:rsidRPr="007F5FEA">
        <w:rPr>
          <w:rFonts w:asciiTheme="majorHAnsi" w:hAnsiTheme="majorHAnsi"/>
          <w:color w:val="D9D9D9" w:themeColor="background1" w:themeShade="D9"/>
          <w:sz w:val="144"/>
          <w:szCs w:val="144"/>
        </w:rPr>
        <w:t>DRAFT</w:t>
      </w:r>
    </w:p>
    <w:p w14:paraId="5FE44EFE" w14:textId="77777777" w:rsidR="001A52F5" w:rsidRDefault="001A52F5">
      <w:pPr>
        <w:pStyle w:val="Title1"/>
        <w:spacing w:after="640"/>
      </w:pPr>
      <w:r>
        <w:lastRenderedPageBreak/>
        <w:t>Revising the annual plan</w:t>
      </w:r>
    </w:p>
    <w:p w14:paraId="54B754CB" w14:textId="77777777" w:rsidR="001A52F5" w:rsidRDefault="001A52F5">
      <w:pPr>
        <w:pStyle w:val="Heading11"/>
        <w:rPr>
          <w:color w:val="6E0500"/>
        </w:rPr>
      </w:pPr>
      <w:r>
        <w:rPr>
          <w:color w:val="6E0500"/>
        </w:rPr>
        <w:t>Reason for Revision</w:t>
      </w:r>
    </w:p>
    <w:p w14:paraId="183CC684" w14:textId="77777777" w:rsidR="001A52F5" w:rsidRDefault="001A52F5">
      <w:pPr>
        <w:pStyle w:val="Body"/>
        <w:rPr>
          <w:sz w:val="20"/>
        </w:rPr>
      </w:pPr>
      <w:r>
        <w:rPr>
          <w:sz w:val="20"/>
        </w:rPr>
        <w:t>Our program review/annual planning process is robust, thorough, and integrated into our planning and resource allocation processes.  However, there are required elements within the planning documents that can be improved.  Information that does not change on an annual basis, or that could be obtained by simply running a report, should be omitted.  Resource requests need to clearly align with institutional initiatives (i.e. mission and plans) and the impact of previous resource allocations need to be reported.  The review should focus less on verification/tracking and more on reflection, identification of strengths and opportunities for improvements, and planning.</w:t>
      </w:r>
    </w:p>
    <w:p w14:paraId="6E987677" w14:textId="77777777" w:rsidR="001A52F5" w:rsidRDefault="001A52F5">
      <w:pPr>
        <w:pStyle w:val="Body"/>
        <w:rPr>
          <w:sz w:val="20"/>
        </w:rPr>
      </w:pPr>
    </w:p>
    <w:p w14:paraId="6A059C21" w14:textId="77777777" w:rsidR="001A52F5" w:rsidRDefault="001A52F5">
      <w:pPr>
        <w:pStyle w:val="Heading11"/>
        <w:rPr>
          <w:color w:val="6E0500"/>
        </w:rPr>
      </w:pPr>
      <w:r>
        <w:rPr>
          <w:color w:val="6E0500"/>
        </w:rPr>
        <w:t>Guiding Principles</w:t>
      </w:r>
    </w:p>
    <w:p w14:paraId="74438337" w14:textId="77777777" w:rsidR="001A52F5" w:rsidRDefault="001A52F5">
      <w:pPr>
        <w:pStyle w:val="Body"/>
        <w:rPr>
          <w:sz w:val="20"/>
        </w:rPr>
      </w:pPr>
      <w:r>
        <w:rPr>
          <w:sz w:val="20"/>
        </w:rPr>
        <w:t>The following questions should guide the design of the annual plan.</w:t>
      </w:r>
    </w:p>
    <w:p w14:paraId="5D0DBE07" w14:textId="77777777" w:rsidR="001A52F5" w:rsidRDefault="001A52F5">
      <w:pPr>
        <w:pStyle w:val="Body"/>
        <w:numPr>
          <w:ilvl w:val="0"/>
          <w:numId w:val="2"/>
        </w:numPr>
        <w:ind w:hanging="360"/>
        <w:rPr>
          <w:sz w:val="20"/>
        </w:rPr>
      </w:pPr>
      <w:r>
        <w:rPr>
          <w:sz w:val="20"/>
        </w:rPr>
        <w:t>Is the required information useful and meaningful to faculty?</w:t>
      </w:r>
    </w:p>
    <w:p w14:paraId="734005DB" w14:textId="77777777" w:rsidR="001A52F5" w:rsidRDefault="001A52F5">
      <w:pPr>
        <w:pStyle w:val="Body"/>
        <w:numPr>
          <w:ilvl w:val="0"/>
          <w:numId w:val="2"/>
        </w:numPr>
        <w:ind w:hanging="360"/>
        <w:rPr>
          <w:sz w:val="20"/>
        </w:rPr>
      </w:pPr>
      <w:r>
        <w:rPr>
          <w:sz w:val="20"/>
        </w:rPr>
        <w:t>Is the required information needed for planning and/or resource allocation?</w:t>
      </w:r>
    </w:p>
    <w:p w14:paraId="7A2D914D" w14:textId="77777777" w:rsidR="001A52F5" w:rsidRDefault="001A52F5">
      <w:pPr>
        <w:pStyle w:val="Body"/>
        <w:numPr>
          <w:ilvl w:val="0"/>
          <w:numId w:val="2"/>
        </w:numPr>
        <w:ind w:hanging="360"/>
        <w:rPr>
          <w:sz w:val="20"/>
        </w:rPr>
      </w:pPr>
      <w:r>
        <w:rPr>
          <w:sz w:val="20"/>
        </w:rPr>
        <w:t>Is the element required for accreditation?</w:t>
      </w:r>
    </w:p>
    <w:p w14:paraId="412C22CB" w14:textId="77777777" w:rsidR="001A52F5" w:rsidRDefault="001A52F5">
      <w:pPr>
        <w:pStyle w:val="Body"/>
        <w:numPr>
          <w:ilvl w:val="0"/>
          <w:numId w:val="2"/>
        </w:numPr>
        <w:ind w:hanging="360"/>
        <w:rPr>
          <w:sz w:val="20"/>
        </w:rPr>
      </w:pPr>
      <w:r>
        <w:rPr>
          <w:sz w:val="20"/>
        </w:rPr>
        <w:t>Who will use the information and what will be done with it?</w:t>
      </w:r>
    </w:p>
    <w:p w14:paraId="553FAE45" w14:textId="77777777" w:rsidR="001A52F5" w:rsidRDefault="001A52F5">
      <w:pPr>
        <w:pStyle w:val="Body"/>
        <w:numPr>
          <w:ilvl w:val="0"/>
          <w:numId w:val="2"/>
        </w:numPr>
        <w:ind w:hanging="360"/>
        <w:rPr>
          <w:sz w:val="20"/>
        </w:rPr>
      </w:pPr>
      <w:r>
        <w:rPr>
          <w:sz w:val="20"/>
        </w:rPr>
        <w:t>Is the information already available somewhere else?</w:t>
      </w:r>
    </w:p>
    <w:p w14:paraId="070D75D2" w14:textId="77777777" w:rsidR="001A52F5" w:rsidRDefault="001A52F5">
      <w:pPr>
        <w:pStyle w:val="Body"/>
        <w:numPr>
          <w:ilvl w:val="0"/>
          <w:numId w:val="2"/>
        </w:numPr>
        <w:ind w:hanging="360"/>
        <w:rPr>
          <w:sz w:val="20"/>
        </w:rPr>
      </w:pPr>
      <w:r>
        <w:rPr>
          <w:sz w:val="20"/>
        </w:rPr>
        <w:t>Is the required information likely to change each year?</w:t>
      </w:r>
    </w:p>
    <w:p w14:paraId="2A6DAA38" w14:textId="77777777" w:rsidR="001A52F5" w:rsidRDefault="001A52F5">
      <w:pPr>
        <w:pStyle w:val="Heading31"/>
        <w:rPr>
          <w:sz w:val="22"/>
        </w:rPr>
      </w:pPr>
    </w:p>
    <w:p w14:paraId="4C27F146" w14:textId="77777777" w:rsidR="001A52F5" w:rsidRDefault="001A52F5">
      <w:pPr>
        <w:pStyle w:val="Heading11"/>
        <w:rPr>
          <w:color w:val="6E0500"/>
        </w:rPr>
      </w:pPr>
      <w:r>
        <w:rPr>
          <w:color w:val="6E0500"/>
        </w:rPr>
        <w:t>Creating a First Draft</w:t>
      </w:r>
    </w:p>
    <w:p w14:paraId="335FD67C" w14:textId="77777777" w:rsidR="001A52F5" w:rsidRDefault="001A52F5">
      <w:pPr>
        <w:pStyle w:val="Body"/>
        <w:rPr>
          <w:sz w:val="20"/>
        </w:rPr>
      </w:pPr>
      <w:r>
        <w:rPr>
          <w:sz w:val="20"/>
        </w:rPr>
        <w:t>What follows is a list of 23 potential elements of a revised Annual Plan document: 10 required responses, 13 optional/conditional responses.  Each of the elements was evaluated against Principles 2-4.  The results of this assessment are detailed in Appendix A.  Changes from the current Annual Plan document are detailed Appendix B.  The purpose of this draft is to BEGIN the conversation.  Every aspect of this proposal is open for debate, revision and correction.</w:t>
      </w:r>
    </w:p>
    <w:p w14:paraId="7EB41488" w14:textId="77777777" w:rsidR="001A52F5" w:rsidRDefault="001A52F5">
      <w:pPr>
        <w:pStyle w:val="Heading11"/>
        <w:rPr>
          <w:color w:val="6E0500"/>
        </w:rPr>
      </w:pPr>
      <w:r>
        <w:br w:type="page"/>
      </w:r>
      <w:r>
        <w:rPr>
          <w:color w:val="6E0500"/>
        </w:rPr>
        <w:lastRenderedPageBreak/>
        <w:t>Program Information</w:t>
      </w:r>
    </w:p>
    <w:tbl>
      <w:tblPr>
        <w:tblW w:w="0" w:type="auto"/>
        <w:tblInd w:w="40" w:type="dxa"/>
        <w:shd w:val="clear" w:color="auto" w:fill="FFFFFF"/>
        <w:tblLayout w:type="fixed"/>
        <w:tblLook w:val="0000" w:firstRow="0" w:lastRow="0" w:firstColumn="0" w:lastColumn="0" w:noHBand="0" w:noVBand="0"/>
      </w:tblPr>
      <w:tblGrid>
        <w:gridCol w:w="3113"/>
        <w:gridCol w:w="6155"/>
      </w:tblGrid>
      <w:tr w:rsidR="001A52F5" w14:paraId="05FD8202" w14:textId="77777777">
        <w:trPr>
          <w:cantSplit/>
          <w:trHeight w:val="240"/>
          <w:tblHeader/>
        </w:trPr>
        <w:tc>
          <w:tcPr>
            <w:tcW w:w="3113"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5D849C2B" w14:textId="77777777" w:rsidR="001A52F5" w:rsidRDefault="001A52F5">
            <w:pPr>
              <w:pStyle w:val="Heading41"/>
              <w:jc w:val="center"/>
              <w:rPr>
                <w:color w:val="FFFFFF"/>
                <w:sz w:val="20"/>
              </w:rPr>
            </w:pPr>
            <w:r>
              <w:rPr>
                <w:color w:val="FFFFFF"/>
                <w:sz w:val="20"/>
              </w:rPr>
              <w:t>Item</w:t>
            </w:r>
          </w:p>
        </w:tc>
        <w:tc>
          <w:tcPr>
            <w:tcW w:w="6155"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4367F3B7" w14:textId="77777777" w:rsidR="001A52F5" w:rsidRDefault="001A52F5">
            <w:pPr>
              <w:pStyle w:val="Heading41"/>
              <w:jc w:val="center"/>
              <w:rPr>
                <w:color w:val="FFFFFF"/>
                <w:sz w:val="20"/>
              </w:rPr>
            </w:pPr>
            <w:r>
              <w:rPr>
                <w:color w:val="FFFFFF"/>
                <w:sz w:val="20"/>
              </w:rPr>
              <w:t>Prompt</w:t>
            </w:r>
          </w:p>
        </w:tc>
      </w:tr>
      <w:tr w:rsidR="001A52F5" w14:paraId="6B1BBF95" w14:textId="77777777">
        <w:trPr>
          <w:cantSplit/>
          <w:trHeight w:val="24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7147FD" w14:textId="77777777" w:rsidR="001A52F5" w:rsidRDefault="001A52F5">
            <w:pPr>
              <w:pStyle w:val="Body"/>
              <w:rPr>
                <w:sz w:val="20"/>
              </w:rPr>
            </w:pPr>
            <w:r>
              <w:rPr>
                <w:sz w:val="20"/>
              </w:rPr>
              <w:t>Program Name</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E396C4" w14:textId="77777777" w:rsidR="001A52F5" w:rsidRDefault="001A52F5">
            <w:pPr>
              <w:pStyle w:val="Body"/>
            </w:pPr>
          </w:p>
        </w:tc>
      </w:tr>
      <w:tr w:rsidR="001A52F5" w14:paraId="6EC51DEE" w14:textId="77777777" w:rsidTr="001A52F5">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291A3ED" w14:textId="77777777" w:rsidR="001A52F5" w:rsidRDefault="001A52F5">
            <w:pPr>
              <w:pStyle w:val="Body"/>
              <w:rPr>
                <w:sz w:val="20"/>
              </w:rPr>
            </w:pPr>
            <w:r>
              <w:rPr>
                <w:sz w:val="20"/>
              </w:rPr>
              <w:t>Program Lead</w:t>
            </w:r>
          </w:p>
        </w:tc>
        <w:tc>
          <w:tcPr>
            <w:tcW w:w="615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84A8B0C" w14:textId="77777777" w:rsidR="001A52F5" w:rsidRDefault="001A52F5">
            <w:pPr>
              <w:pStyle w:val="Body"/>
              <w:rPr>
                <w:sz w:val="20"/>
              </w:rPr>
            </w:pPr>
            <w:r>
              <w:rPr>
                <w:sz w:val="20"/>
              </w:rPr>
              <w:t>Who is the primary person to contact if there are questions about this plan?</w:t>
            </w:r>
          </w:p>
        </w:tc>
      </w:tr>
      <w:tr w:rsidR="001A52F5" w14:paraId="523849CC" w14:textId="77777777">
        <w:trPr>
          <w:cantSplit/>
          <w:trHeight w:val="8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1A13BF" w14:textId="77777777" w:rsidR="001A52F5" w:rsidRDefault="001A52F5">
            <w:pPr>
              <w:pStyle w:val="Body"/>
              <w:rPr>
                <w:sz w:val="20"/>
              </w:rPr>
            </w:pPr>
            <w:r>
              <w:rPr>
                <w:sz w:val="20"/>
              </w:rPr>
              <w:t>Program Mission</w:t>
            </w:r>
          </w:p>
        </w:tc>
        <w:tc>
          <w:tcPr>
            <w:tcW w:w="61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744999" w14:textId="77777777" w:rsidR="001A52F5" w:rsidRDefault="001A52F5">
            <w:pPr>
              <w:pStyle w:val="Body"/>
              <w:rPr>
                <w:sz w:val="20"/>
              </w:rPr>
            </w:pPr>
            <w:r>
              <w:rPr>
                <w:sz w:val="20"/>
              </w:rPr>
              <w:t xml:space="preserve">Please identify how your program aligns with the college’s mission by selecting the appropriate check </w:t>
            </w:r>
            <w:proofErr w:type="gramStart"/>
            <w:r>
              <w:rPr>
                <w:sz w:val="20"/>
              </w:rPr>
              <w:t>box(</w:t>
            </w:r>
            <w:proofErr w:type="spellStart"/>
            <w:proofErr w:type="gramEnd"/>
            <w:r>
              <w:rPr>
                <w:sz w:val="20"/>
              </w:rPr>
              <w:t>es</w:t>
            </w:r>
            <w:proofErr w:type="spellEnd"/>
            <w:r>
              <w:rPr>
                <w:sz w:val="20"/>
              </w:rPr>
              <w:t>): Career Technical Education, Basic Skills, Transfer, Lifelong Learning</w:t>
            </w:r>
          </w:p>
        </w:tc>
      </w:tr>
      <w:tr w:rsidR="001A52F5" w14:paraId="0690229E" w14:textId="77777777" w:rsidTr="001A52F5">
        <w:trPr>
          <w:cantSplit/>
          <w:trHeight w:val="880"/>
        </w:trPr>
        <w:tc>
          <w:tcPr>
            <w:tcW w:w="3113"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474016F" w14:textId="77777777" w:rsidR="001A52F5" w:rsidRDefault="001A52F5">
            <w:pPr>
              <w:pStyle w:val="Body"/>
              <w:rPr>
                <w:sz w:val="20"/>
              </w:rPr>
            </w:pPr>
            <w:r>
              <w:rPr>
                <w:sz w:val="20"/>
              </w:rPr>
              <w:t>Executive Summary</w:t>
            </w:r>
          </w:p>
        </w:tc>
        <w:tc>
          <w:tcPr>
            <w:tcW w:w="615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167CF80" w14:textId="77777777" w:rsidR="001A52F5" w:rsidRDefault="001A52F5">
            <w:pPr>
              <w:pStyle w:val="Body"/>
              <w:rPr>
                <w:sz w:val="20"/>
              </w:rPr>
            </w:pPr>
            <w:r>
              <w:rPr>
                <w:sz w:val="20"/>
              </w:rPr>
              <w:t>Please summarize your program’s strengths, opportunities/challenges, and action plans.  This information will be presented to the Board of Trustees. (1000 word limit)</w:t>
            </w:r>
          </w:p>
        </w:tc>
      </w:tr>
    </w:tbl>
    <w:p w14:paraId="628CB4F4" w14:textId="77777777" w:rsidR="001A52F5" w:rsidRDefault="001A52F5">
      <w:pPr>
        <w:pStyle w:val="Heading11"/>
        <w:spacing w:before="480"/>
        <w:rPr>
          <w:color w:val="6E0500"/>
        </w:rPr>
      </w:pPr>
      <w:r>
        <w:rPr>
          <w:color w:val="6E0500"/>
        </w:rPr>
        <w:t>1. Program Performance</w:t>
      </w:r>
    </w:p>
    <w:tbl>
      <w:tblPr>
        <w:tblW w:w="0" w:type="auto"/>
        <w:tblInd w:w="40" w:type="dxa"/>
        <w:shd w:val="clear" w:color="auto" w:fill="FFFFFF"/>
        <w:tblLayout w:type="fixed"/>
        <w:tblLook w:val="0000" w:firstRow="0" w:lastRow="0" w:firstColumn="0" w:lastColumn="0" w:noHBand="0" w:noVBand="0"/>
      </w:tblPr>
      <w:tblGrid>
        <w:gridCol w:w="3106"/>
        <w:gridCol w:w="6174"/>
      </w:tblGrid>
      <w:tr w:rsidR="001A52F5" w14:paraId="4F541F84" w14:textId="77777777">
        <w:trPr>
          <w:cantSplit/>
          <w:trHeight w:val="240"/>
          <w:tblHeader/>
        </w:trPr>
        <w:tc>
          <w:tcPr>
            <w:tcW w:w="3106"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4B06EAC3" w14:textId="77777777" w:rsidR="001A52F5" w:rsidRDefault="001A52F5">
            <w:pPr>
              <w:pStyle w:val="Heading41"/>
              <w:jc w:val="center"/>
              <w:rPr>
                <w:color w:val="FFFFFF"/>
                <w:sz w:val="20"/>
              </w:rPr>
            </w:pPr>
            <w:r>
              <w:rPr>
                <w:color w:val="FFFFFF"/>
                <w:sz w:val="20"/>
              </w:rPr>
              <w:t>Performance Measure</w:t>
            </w:r>
          </w:p>
        </w:tc>
        <w:tc>
          <w:tcPr>
            <w:tcW w:w="6174"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63690791" w14:textId="77777777" w:rsidR="001A52F5" w:rsidRDefault="001A52F5">
            <w:pPr>
              <w:pStyle w:val="Heading41"/>
              <w:jc w:val="center"/>
              <w:rPr>
                <w:color w:val="FFFFFF"/>
                <w:sz w:val="20"/>
              </w:rPr>
            </w:pPr>
            <w:r>
              <w:rPr>
                <w:color w:val="FFFFFF"/>
                <w:sz w:val="20"/>
              </w:rPr>
              <w:t>Prompt</w:t>
            </w:r>
          </w:p>
        </w:tc>
      </w:tr>
      <w:tr w:rsidR="001A52F5" w14:paraId="453CF92E" w14:textId="77777777">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49DC9F" w14:textId="77777777" w:rsidR="001A52F5" w:rsidRDefault="001A52F5">
            <w:pPr>
              <w:pStyle w:val="Body"/>
              <w:rPr>
                <w:sz w:val="20"/>
              </w:rPr>
            </w:pPr>
            <w:r>
              <w:rPr>
                <w:sz w:val="20"/>
              </w:rPr>
              <w:t>1.1 Program Efficiency Indicators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A1BF84" w14:textId="77777777" w:rsidR="001A52F5" w:rsidRDefault="001A52F5">
            <w:pPr>
              <w:pStyle w:val="Body"/>
              <w:rPr>
                <w:sz w:val="20"/>
              </w:rPr>
            </w:pPr>
            <w:r>
              <w:rPr>
                <w:sz w:val="20"/>
              </w:rPr>
              <w:t>Describe significant trends in program efficiency.  Identify strengths and opportunities.  Possible variables to report on include: LOAD, enrollments, number of sections, etc.</w:t>
            </w:r>
          </w:p>
        </w:tc>
      </w:tr>
      <w:tr w:rsidR="001A52F5" w14:paraId="54395C23" w14:textId="77777777" w:rsidTr="001A52F5">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F302576" w14:textId="77777777" w:rsidR="001A52F5" w:rsidRDefault="001A52F5">
            <w:pPr>
              <w:pStyle w:val="Body"/>
              <w:rPr>
                <w:sz w:val="20"/>
              </w:rPr>
            </w:pPr>
            <w:r>
              <w:rPr>
                <w:sz w:val="20"/>
              </w:rPr>
              <w:t>1.2 Student Success Indicators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51A1236" w14:textId="77777777" w:rsidR="001A52F5" w:rsidRDefault="001A52F5">
            <w:pPr>
              <w:pStyle w:val="Body"/>
              <w:rPr>
                <w:sz w:val="20"/>
              </w:rPr>
            </w:pPr>
            <w:r>
              <w:rPr>
                <w:sz w:val="20"/>
              </w:rPr>
              <w:t>Describe significant trends in student success using disaggregated data when appropriate.  Identify strengths and opportunities.  Possible variables to report on include:  success, persistence, retention, etc.</w:t>
            </w:r>
          </w:p>
        </w:tc>
      </w:tr>
      <w:tr w:rsidR="001A52F5" w14:paraId="3E941821" w14:textId="77777777">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907F3C" w14:textId="77777777" w:rsidR="001A52F5" w:rsidRDefault="001A52F5">
            <w:pPr>
              <w:pStyle w:val="Body"/>
              <w:rPr>
                <w:sz w:val="20"/>
              </w:rPr>
            </w:pPr>
            <w:r>
              <w:rPr>
                <w:sz w:val="20"/>
              </w:rPr>
              <w:t>1.3 Online Student Success Indicators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6DF671" w14:textId="77777777" w:rsidR="001A52F5" w:rsidRDefault="001A52F5">
            <w:pPr>
              <w:pStyle w:val="Body"/>
              <w:rPr>
                <w:sz w:val="20"/>
              </w:rPr>
            </w:pPr>
            <w:r>
              <w:rPr>
                <w:sz w:val="20"/>
              </w:rPr>
              <w:t>Describe any significant differences in the success of students taking online courses compared to traditional courses.  Identify strengths and opportunities</w:t>
            </w:r>
          </w:p>
        </w:tc>
      </w:tr>
      <w:tr w:rsidR="001A52F5" w14:paraId="01A6661D" w14:textId="77777777" w:rsidTr="001A52F5">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26E83FA" w14:textId="77777777" w:rsidR="001A52F5" w:rsidRDefault="001A52F5">
            <w:pPr>
              <w:pStyle w:val="Body"/>
              <w:rPr>
                <w:sz w:val="20"/>
              </w:rPr>
            </w:pPr>
            <w:r>
              <w:rPr>
                <w:sz w:val="20"/>
              </w:rPr>
              <w:t>1.4 Student Equity Indicators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74C9ED6D" w14:textId="77777777" w:rsidR="001A52F5" w:rsidRDefault="001A52F5">
            <w:pPr>
              <w:pStyle w:val="Body"/>
              <w:rPr>
                <w:sz w:val="20"/>
              </w:rPr>
            </w:pPr>
            <w:r>
              <w:rPr>
                <w:sz w:val="20"/>
              </w:rPr>
              <w:t xml:space="preserve">Describe any significant findings regarding the success of our diverse student body.  Identify strengths and opportunities.  </w:t>
            </w:r>
          </w:p>
        </w:tc>
      </w:tr>
      <w:tr w:rsidR="001A52F5" w14:paraId="43A6AB70" w14:textId="77777777">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A80F38" w14:textId="77777777" w:rsidR="001A52F5" w:rsidRDefault="001A52F5">
            <w:pPr>
              <w:pStyle w:val="Body"/>
              <w:rPr>
                <w:sz w:val="20"/>
              </w:rPr>
            </w:pPr>
            <w:r>
              <w:rPr>
                <w:sz w:val="20"/>
              </w:rPr>
              <w:lastRenderedPageBreak/>
              <w:t>1.5 SLOs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5CC963" w14:textId="77777777" w:rsidR="001A52F5" w:rsidRDefault="001A52F5">
            <w:pPr>
              <w:pStyle w:val="Body"/>
              <w:rPr>
                <w:sz w:val="20"/>
              </w:rPr>
            </w:pPr>
            <w:r>
              <w:rPr>
                <w:sz w:val="20"/>
              </w:rPr>
              <w:t>Summarize highlights of how assessment of course-level Student Learning Outcomes has led to improvements in curriculum and/or student success.  Cite specific examples.</w:t>
            </w:r>
          </w:p>
        </w:tc>
      </w:tr>
      <w:tr w:rsidR="001A52F5" w14:paraId="77368A46" w14:textId="77777777" w:rsidTr="001A52F5">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C0BC4AC" w14:textId="77777777" w:rsidR="001A52F5" w:rsidRDefault="001A52F5">
            <w:pPr>
              <w:pStyle w:val="Body"/>
              <w:rPr>
                <w:sz w:val="20"/>
              </w:rPr>
            </w:pPr>
            <w:r>
              <w:rPr>
                <w:sz w:val="20"/>
              </w:rPr>
              <w:t>1.6 PLOs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A84E449" w14:textId="77777777" w:rsidR="001A52F5" w:rsidRDefault="001A52F5">
            <w:pPr>
              <w:pStyle w:val="Body"/>
              <w:rPr>
                <w:sz w:val="20"/>
              </w:rPr>
            </w:pPr>
            <w:r>
              <w:rPr>
                <w:sz w:val="20"/>
              </w:rPr>
              <w:t>Describe your program’s Program Learning Outcomes assessment plan, the results of those assessments, and proposed action plans.</w:t>
            </w:r>
          </w:p>
        </w:tc>
      </w:tr>
    </w:tbl>
    <w:p w14:paraId="0263A3C2" w14:textId="77777777" w:rsidR="001A52F5" w:rsidRDefault="001A52F5">
      <w:pPr>
        <w:pStyle w:val="Body"/>
        <w:rPr>
          <w:rFonts w:ascii="Helvetica Neue" w:hAnsi="Helvetica Neue"/>
          <w:b/>
          <w:sz w:val="22"/>
        </w:rPr>
      </w:pPr>
    </w:p>
    <w:p w14:paraId="438DF48F" w14:textId="77777777" w:rsidR="001A52F5" w:rsidRDefault="001A52F5">
      <w:pPr>
        <w:pStyle w:val="Body"/>
        <w:spacing w:before="480" w:after="0"/>
        <w:rPr>
          <w:rFonts w:ascii="Helvetica Neue" w:hAnsi="Helvetica Neue"/>
          <w:b/>
          <w:color w:val="6E0500"/>
          <w:sz w:val="26"/>
        </w:rPr>
      </w:pPr>
      <w:r>
        <w:rPr>
          <w:rFonts w:ascii="Helvetica Neue" w:hAnsi="Helvetica Neue"/>
          <w:b/>
          <w:color w:val="6E0500"/>
          <w:sz w:val="26"/>
        </w:rPr>
        <w:t>2. Program Planning</w:t>
      </w:r>
    </w:p>
    <w:tbl>
      <w:tblPr>
        <w:tblW w:w="0" w:type="auto"/>
        <w:tblInd w:w="40" w:type="dxa"/>
        <w:shd w:val="clear" w:color="auto" w:fill="FFFFFF"/>
        <w:tblLayout w:type="fixed"/>
        <w:tblLook w:val="0000" w:firstRow="0" w:lastRow="0" w:firstColumn="0" w:lastColumn="0" w:noHBand="0" w:noVBand="0"/>
      </w:tblPr>
      <w:tblGrid>
        <w:gridCol w:w="3106"/>
        <w:gridCol w:w="6174"/>
      </w:tblGrid>
      <w:tr w:rsidR="001A52F5" w14:paraId="14BD2DF5" w14:textId="77777777">
        <w:trPr>
          <w:cantSplit/>
          <w:trHeight w:val="240"/>
          <w:tblHeader/>
        </w:trPr>
        <w:tc>
          <w:tcPr>
            <w:tcW w:w="3106"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37EBFCCD" w14:textId="77777777" w:rsidR="001A52F5" w:rsidRDefault="001A52F5">
            <w:pPr>
              <w:pStyle w:val="Heading41"/>
              <w:jc w:val="center"/>
              <w:rPr>
                <w:color w:val="FFFFFF"/>
                <w:sz w:val="20"/>
              </w:rPr>
            </w:pPr>
            <w:r>
              <w:rPr>
                <w:color w:val="FFFFFF"/>
                <w:sz w:val="20"/>
              </w:rPr>
              <w:t>Accomplishments &amp; Plans</w:t>
            </w:r>
          </w:p>
        </w:tc>
        <w:tc>
          <w:tcPr>
            <w:tcW w:w="6174"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734E0FB3" w14:textId="77777777" w:rsidR="001A52F5" w:rsidRDefault="001A52F5">
            <w:pPr>
              <w:pStyle w:val="Heading41"/>
              <w:jc w:val="center"/>
              <w:rPr>
                <w:color w:val="FFFFFF"/>
                <w:sz w:val="20"/>
              </w:rPr>
            </w:pPr>
            <w:r>
              <w:rPr>
                <w:color w:val="FFFFFF"/>
                <w:sz w:val="20"/>
              </w:rPr>
              <w:t>Prompt</w:t>
            </w:r>
          </w:p>
        </w:tc>
      </w:tr>
      <w:tr w:rsidR="001A52F5" w14:paraId="050F9AF3" w14:textId="77777777">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98C115" w14:textId="77777777" w:rsidR="001A52F5" w:rsidRDefault="001A52F5">
            <w:pPr>
              <w:pStyle w:val="Body"/>
              <w:rPr>
                <w:sz w:val="20"/>
              </w:rPr>
            </w:pPr>
            <w:r>
              <w:rPr>
                <w:sz w:val="20"/>
              </w:rPr>
              <w:t>2.1 Follow-up</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341B7E" w14:textId="77777777" w:rsidR="001A52F5" w:rsidRDefault="001A52F5">
            <w:pPr>
              <w:pStyle w:val="Body"/>
              <w:rPr>
                <w:sz w:val="20"/>
              </w:rPr>
            </w:pPr>
            <w:r>
              <w:rPr>
                <w:sz w:val="20"/>
              </w:rPr>
              <w:t>Describe your responses to any recommendations received on last year’s annual plan, and/or report on progress made on previous action plans.</w:t>
            </w:r>
          </w:p>
        </w:tc>
      </w:tr>
      <w:tr w:rsidR="001A52F5" w14:paraId="7E28E4DE" w14:textId="77777777" w:rsidTr="001A52F5">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2B81E84" w14:textId="77777777" w:rsidR="001A52F5" w:rsidRDefault="001A52F5">
            <w:pPr>
              <w:pStyle w:val="Body"/>
              <w:rPr>
                <w:sz w:val="20"/>
              </w:rPr>
            </w:pPr>
            <w:r>
              <w:rPr>
                <w:sz w:val="20"/>
              </w:rPr>
              <w:t>2.2 Curricular Changes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C77774F" w14:textId="77777777" w:rsidR="001A52F5" w:rsidRDefault="001A52F5">
            <w:pPr>
              <w:pStyle w:val="Body"/>
              <w:rPr>
                <w:sz w:val="20"/>
              </w:rPr>
            </w:pPr>
            <w:r>
              <w:rPr>
                <w:sz w:val="20"/>
              </w:rPr>
              <w:t>Identify any significant changes that have occurred in your program’s curricular offerings or schedule of offerings.  Explain the rationale for these changes.</w:t>
            </w:r>
          </w:p>
        </w:tc>
      </w:tr>
      <w:tr w:rsidR="001A52F5" w14:paraId="3A36A31F" w14:textId="77777777">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E10A52" w14:textId="77777777" w:rsidR="001A52F5" w:rsidRDefault="001A52F5">
            <w:pPr>
              <w:pStyle w:val="Body"/>
              <w:rPr>
                <w:sz w:val="20"/>
              </w:rPr>
            </w:pPr>
            <w:r>
              <w:rPr>
                <w:sz w:val="20"/>
              </w:rPr>
              <w:t>2.3 Impact from outside factors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558E08" w14:textId="77777777" w:rsidR="001A52F5" w:rsidRDefault="001A52F5">
            <w:pPr>
              <w:pStyle w:val="Body"/>
              <w:rPr>
                <w:sz w:val="20"/>
              </w:rPr>
            </w:pPr>
            <w:r>
              <w:rPr>
                <w:sz w:val="20"/>
              </w:rPr>
              <w:t>Describe how changes in community, employment needs, technology, licensing, accreditation, or transfer requirements could affect your program. (All CTE programs must respond.)</w:t>
            </w:r>
          </w:p>
        </w:tc>
      </w:tr>
      <w:tr w:rsidR="001A52F5" w14:paraId="0EBF2EC8" w14:textId="77777777" w:rsidTr="001A52F5">
        <w:trPr>
          <w:cantSplit/>
          <w:trHeight w:val="11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D1CC16A" w14:textId="77777777" w:rsidR="001A52F5" w:rsidRDefault="001A52F5">
            <w:pPr>
              <w:pStyle w:val="Body"/>
              <w:rPr>
                <w:sz w:val="20"/>
              </w:rPr>
            </w:pPr>
            <w:r>
              <w:rPr>
                <w:sz w:val="20"/>
              </w:rPr>
              <w:t>2.4 Action plans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334E197" w14:textId="77777777" w:rsidR="001A52F5" w:rsidRDefault="001A52F5">
            <w:pPr>
              <w:pStyle w:val="Body"/>
              <w:rPr>
                <w:sz w:val="20"/>
              </w:rPr>
            </w:pPr>
            <w:r>
              <w:rPr>
                <w:sz w:val="20"/>
              </w:rPr>
              <w:t>List all current action plans.  Distinguish short-range plans (1-2 years for implementation) from long-range plans.  For short-range plans, outline steps and timeline for implementation along with any resource requirements.</w:t>
            </w:r>
          </w:p>
        </w:tc>
      </w:tr>
    </w:tbl>
    <w:p w14:paraId="577268B9" w14:textId="77777777" w:rsidR="001A52F5" w:rsidRDefault="001A52F5">
      <w:pPr>
        <w:pStyle w:val="Body"/>
        <w:rPr>
          <w:rFonts w:ascii="Helvetica Neue" w:hAnsi="Helvetica Neue"/>
          <w:b/>
          <w:sz w:val="22"/>
        </w:rPr>
      </w:pPr>
    </w:p>
    <w:p w14:paraId="5B2878A4" w14:textId="77777777" w:rsidR="001A52F5" w:rsidRDefault="00E91E1D">
      <w:pPr>
        <w:pStyle w:val="Heading11"/>
        <w:spacing w:before="480"/>
        <w:rPr>
          <w:color w:val="6E0500"/>
        </w:rPr>
      </w:pPr>
      <w:r>
        <w:rPr>
          <w:color w:val="6E0500"/>
        </w:rPr>
        <w:br w:type="page"/>
      </w:r>
      <w:r w:rsidR="001A52F5">
        <w:rPr>
          <w:color w:val="6E0500"/>
        </w:rPr>
        <w:lastRenderedPageBreak/>
        <w:t>Resource Allocation</w:t>
      </w:r>
    </w:p>
    <w:p w14:paraId="3AA919F3" w14:textId="77777777" w:rsidR="001A52F5" w:rsidRDefault="001A52F5">
      <w:pPr>
        <w:pStyle w:val="Body"/>
        <w:spacing w:before="120" w:after="0"/>
        <w:rPr>
          <w:rFonts w:ascii="Helvetica Neue" w:hAnsi="Helvetica Neue"/>
          <w:b/>
          <w:sz w:val="22"/>
        </w:rPr>
      </w:pPr>
      <w:r>
        <w:rPr>
          <w:rFonts w:ascii="Helvetica Neue" w:hAnsi="Helvetica Neue"/>
          <w:b/>
          <w:sz w:val="22"/>
        </w:rPr>
        <w:t>3. New Resource Requests</w:t>
      </w:r>
    </w:p>
    <w:p w14:paraId="0455481D" w14:textId="77777777" w:rsidR="001A52F5" w:rsidRDefault="001A52F5">
      <w:pPr>
        <w:pStyle w:val="Body"/>
        <w:rPr>
          <w:sz w:val="20"/>
        </w:rPr>
      </w:pPr>
      <w:r>
        <w:rPr>
          <w:sz w:val="20"/>
        </w:rPr>
        <w:t>Complete only those elements for which you are requesting resources.</w:t>
      </w:r>
    </w:p>
    <w:tbl>
      <w:tblPr>
        <w:tblW w:w="0" w:type="auto"/>
        <w:tblInd w:w="40" w:type="dxa"/>
        <w:shd w:val="clear" w:color="auto" w:fill="FFFFFF"/>
        <w:tblLayout w:type="fixed"/>
        <w:tblLook w:val="0000" w:firstRow="0" w:lastRow="0" w:firstColumn="0" w:lastColumn="0" w:noHBand="0" w:noVBand="0"/>
      </w:tblPr>
      <w:tblGrid>
        <w:gridCol w:w="3106"/>
        <w:gridCol w:w="6174"/>
      </w:tblGrid>
      <w:tr w:rsidR="001A52F5" w14:paraId="08864B29" w14:textId="77777777">
        <w:trPr>
          <w:cantSplit/>
          <w:trHeight w:val="240"/>
          <w:tblHeader/>
        </w:trPr>
        <w:tc>
          <w:tcPr>
            <w:tcW w:w="3106"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56BC22ED" w14:textId="77777777" w:rsidR="001A52F5" w:rsidRDefault="001A52F5">
            <w:pPr>
              <w:pStyle w:val="Heading41"/>
              <w:jc w:val="center"/>
              <w:rPr>
                <w:color w:val="FFFFFF"/>
                <w:sz w:val="20"/>
              </w:rPr>
            </w:pPr>
            <w:r>
              <w:rPr>
                <w:color w:val="FFFFFF"/>
                <w:sz w:val="20"/>
              </w:rPr>
              <w:t>Type of resource</w:t>
            </w:r>
          </w:p>
        </w:tc>
        <w:tc>
          <w:tcPr>
            <w:tcW w:w="6174"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0A94C640" w14:textId="77777777" w:rsidR="001A52F5" w:rsidRDefault="001A52F5">
            <w:pPr>
              <w:pStyle w:val="Heading41"/>
              <w:jc w:val="center"/>
              <w:rPr>
                <w:color w:val="FFFFFF"/>
                <w:sz w:val="20"/>
              </w:rPr>
            </w:pPr>
            <w:r>
              <w:rPr>
                <w:color w:val="FFFFFF"/>
                <w:sz w:val="20"/>
              </w:rPr>
              <w:t>Prompt</w:t>
            </w:r>
          </w:p>
        </w:tc>
      </w:tr>
      <w:tr w:rsidR="001A52F5" w14:paraId="01C0B91E" w14:textId="77777777">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FE296E" w14:textId="77777777" w:rsidR="001A52F5" w:rsidRDefault="001A52F5">
            <w:pPr>
              <w:pStyle w:val="Body"/>
              <w:rPr>
                <w:sz w:val="20"/>
              </w:rPr>
            </w:pPr>
            <w:r>
              <w:rPr>
                <w:sz w:val="20"/>
              </w:rPr>
              <w:t>3.1 Personnel</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882A05" w14:textId="77777777" w:rsidR="001A52F5" w:rsidRDefault="001A52F5">
            <w:pPr>
              <w:pStyle w:val="Body"/>
              <w:rPr>
                <w:sz w:val="20"/>
              </w:rPr>
            </w:pPr>
            <w:r>
              <w:rPr>
                <w:sz w:val="20"/>
              </w:rPr>
              <w:t>Complete the appropriate Hiring Request form for new positions or replacement positions.</w:t>
            </w:r>
          </w:p>
        </w:tc>
      </w:tr>
      <w:tr w:rsidR="001A52F5" w14:paraId="05986F6A" w14:textId="77777777" w:rsidTr="001A52F5">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98A6952" w14:textId="77777777" w:rsidR="001A52F5" w:rsidRDefault="001A52F5">
            <w:pPr>
              <w:pStyle w:val="Body"/>
              <w:rPr>
                <w:sz w:val="20"/>
              </w:rPr>
            </w:pPr>
            <w:r>
              <w:rPr>
                <w:sz w:val="20"/>
              </w:rPr>
              <w:t>3.2 Instructional equipment</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DF75C30" w14:textId="77777777" w:rsidR="001A52F5" w:rsidRDefault="001A52F5">
            <w:pPr>
              <w:pStyle w:val="Body"/>
              <w:rPr>
                <w:sz w:val="20"/>
              </w:rPr>
            </w:pPr>
            <w:r>
              <w:rPr>
                <w:sz w:val="20"/>
              </w:rPr>
              <w:t xml:space="preserve">Provide a list of all equipment needed.  Include: item name, suggested vendor and catalog number, unit price, number of items, and a brief justification/explanation for each item. </w:t>
            </w:r>
          </w:p>
        </w:tc>
      </w:tr>
      <w:tr w:rsidR="001A52F5" w14:paraId="588F22B2" w14:textId="77777777">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F6DE0B" w14:textId="77777777" w:rsidR="001A52F5" w:rsidRDefault="001A52F5">
            <w:pPr>
              <w:pStyle w:val="Body"/>
              <w:rPr>
                <w:sz w:val="20"/>
              </w:rPr>
            </w:pPr>
            <w:r>
              <w:rPr>
                <w:sz w:val="20"/>
              </w:rPr>
              <w:t>3.3 Technology/ITS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B13019" w14:textId="77777777" w:rsidR="001A52F5" w:rsidRDefault="001A52F5">
            <w:pPr>
              <w:pStyle w:val="Body"/>
              <w:rPr>
                <w:sz w:val="20"/>
              </w:rPr>
            </w:pPr>
            <w:r>
              <w:rPr>
                <w:sz w:val="20"/>
              </w:rPr>
              <w:t>Provide a list of all equipment needed along with a brief justification/explanation for each item.</w:t>
            </w:r>
          </w:p>
        </w:tc>
      </w:tr>
      <w:tr w:rsidR="001A52F5" w14:paraId="1746F7DB" w14:textId="77777777" w:rsidTr="001A52F5">
        <w:trPr>
          <w:cantSplit/>
          <w:trHeight w:val="150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632EAFF" w14:textId="77777777" w:rsidR="001A52F5" w:rsidRDefault="001A52F5">
            <w:pPr>
              <w:pStyle w:val="Body"/>
              <w:rPr>
                <w:sz w:val="20"/>
              </w:rPr>
            </w:pPr>
            <w:r>
              <w:rPr>
                <w:sz w:val="20"/>
              </w:rPr>
              <w:t>3.4 Facilities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A6DF46D" w14:textId="77777777" w:rsidR="001A52F5" w:rsidRDefault="001A52F5">
            <w:pPr>
              <w:pStyle w:val="Body"/>
              <w:rPr>
                <w:sz w:val="20"/>
              </w:rPr>
            </w:pPr>
            <w:r>
              <w:rPr>
                <w:sz w:val="20"/>
              </w:rPr>
              <w:t>Identify your program’s facilities needs (custodial services, maintenance, remodeling, or new construction) and provide a brief explanation/justification.  For remodeling or new construction, please explain how the request will support institutional plan initiatives (e.g. Strategic plan, Educational Master plan, Strategic Enrollment plan).</w:t>
            </w:r>
          </w:p>
        </w:tc>
      </w:tr>
      <w:tr w:rsidR="001A52F5" w14:paraId="67EF1F54" w14:textId="77777777">
        <w:trPr>
          <w:cantSplit/>
          <w:trHeight w:val="150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9F4282" w14:textId="77777777" w:rsidR="001A52F5" w:rsidRDefault="001A52F5">
            <w:pPr>
              <w:pStyle w:val="Body"/>
              <w:rPr>
                <w:sz w:val="20"/>
              </w:rPr>
            </w:pPr>
            <w:r>
              <w:rPr>
                <w:sz w:val="20"/>
              </w:rPr>
              <w:t>3.5 Professional development</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C746AD" w14:textId="77777777" w:rsidR="001A52F5" w:rsidRDefault="001A52F5">
            <w:pPr>
              <w:pStyle w:val="Body"/>
              <w:rPr>
                <w:sz w:val="20"/>
              </w:rPr>
            </w:pPr>
            <w:r>
              <w:rPr>
                <w:sz w:val="20"/>
              </w:rPr>
              <w:t>Identify how CIETL can support groups of program faculty, and/or faculty at large, through professional development activities such as Flex day or workshops.  Explain how these activities will contribute to program success and/or support institutional plan initiatives (e.g. Basic Skills, Student Equity, Strategic plan).</w:t>
            </w:r>
          </w:p>
        </w:tc>
      </w:tr>
      <w:tr w:rsidR="001A52F5" w14:paraId="401D7940" w14:textId="77777777" w:rsidTr="001A52F5">
        <w:trPr>
          <w:cantSplit/>
          <w:trHeight w:val="11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B91DA77" w14:textId="77777777" w:rsidR="001A52F5" w:rsidRDefault="001A52F5">
            <w:pPr>
              <w:pStyle w:val="Body"/>
              <w:rPr>
                <w:sz w:val="20"/>
              </w:rPr>
            </w:pPr>
            <w:r>
              <w:rPr>
                <w:sz w:val="20"/>
              </w:rPr>
              <w:t>3.6 Research</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576F83A" w14:textId="77777777" w:rsidR="001A52F5" w:rsidRDefault="001A52F5">
            <w:pPr>
              <w:pStyle w:val="Body"/>
              <w:rPr>
                <w:sz w:val="20"/>
              </w:rPr>
            </w:pPr>
            <w:r>
              <w:rPr>
                <w:sz w:val="20"/>
              </w:rPr>
              <w:t>Identify your program’s specific research needs.  Explain how the research will contribute to program/student support and/or support institutional plan initiatives (e.g. Basic Skills, Student Equity, Strategic plan, Strategic Enrollment plan).</w:t>
            </w:r>
          </w:p>
        </w:tc>
      </w:tr>
      <w:tr w:rsidR="001A52F5" w14:paraId="4654416A" w14:textId="77777777">
        <w:trPr>
          <w:cantSplit/>
          <w:trHeight w:val="118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C15E39" w14:textId="77777777" w:rsidR="001A52F5" w:rsidRDefault="001A52F5">
            <w:pPr>
              <w:pStyle w:val="Body"/>
              <w:rPr>
                <w:sz w:val="20"/>
              </w:rPr>
            </w:pPr>
            <w:r>
              <w:rPr>
                <w:sz w:val="20"/>
              </w:rPr>
              <w:t>3.7 Grant funding</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487F9C" w14:textId="77777777" w:rsidR="001A52F5" w:rsidRDefault="001A52F5">
            <w:pPr>
              <w:pStyle w:val="Body"/>
              <w:rPr>
                <w:sz w:val="20"/>
              </w:rPr>
            </w:pPr>
            <w:r>
              <w:rPr>
                <w:sz w:val="20"/>
              </w:rPr>
              <w:t>Identify how your program might use external grant funding if it were available.  Explain how the proposal would support institutional plan initiatives (e.g. Basic Skills, Student Equity, Strategic plan, Strategic Enrollment plan)</w:t>
            </w:r>
          </w:p>
        </w:tc>
      </w:tr>
    </w:tbl>
    <w:p w14:paraId="295E4CC3" w14:textId="77777777" w:rsidR="001A52F5" w:rsidRDefault="001A52F5">
      <w:pPr>
        <w:pStyle w:val="Body"/>
        <w:rPr>
          <w:rFonts w:ascii="Helvetica Neue" w:hAnsi="Helvetica Neue"/>
          <w:b/>
          <w:sz w:val="22"/>
        </w:rPr>
      </w:pPr>
    </w:p>
    <w:p w14:paraId="21B392BC" w14:textId="77777777" w:rsidR="001A52F5" w:rsidRDefault="001A52F5">
      <w:pPr>
        <w:pStyle w:val="Body"/>
        <w:spacing w:before="480" w:after="0"/>
        <w:rPr>
          <w:rFonts w:ascii="Helvetica Neue" w:hAnsi="Helvetica Neue"/>
          <w:b/>
          <w:sz w:val="22"/>
        </w:rPr>
      </w:pPr>
      <w:r>
        <w:rPr>
          <w:rFonts w:ascii="Helvetica Neue" w:hAnsi="Helvetica Neue"/>
          <w:b/>
          <w:sz w:val="22"/>
        </w:rPr>
        <w:t>4. Impact of Resources Received</w:t>
      </w:r>
    </w:p>
    <w:p w14:paraId="0110EB20" w14:textId="77777777" w:rsidR="001A52F5" w:rsidRDefault="001A52F5">
      <w:pPr>
        <w:pStyle w:val="Body"/>
        <w:rPr>
          <w:sz w:val="22"/>
        </w:rPr>
      </w:pPr>
      <w:r>
        <w:rPr>
          <w:sz w:val="20"/>
        </w:rPr>
        <w:t>If your program received any of the following types of resources in the past year, please describe the impact those resources have had to-date on program/student success.</w:t>
      </w:r>
    </w:p>
    <w:tbl>
      <w:tblPr>
        <w:tblW w:w="0" w:type="auto"/>
        <w:tblInd w:w="40" w:type="dxa"/>
        <w:shd w:val="clear" w:color="auto" w:fill="FFFFFF"/>
        <w:tblLayout w:type="fixed"/>
        <w:tblLook w:val="0000" w:firstRow="0" w:lastRow="0" w:firstColumn="0" w:lastColumn="0" w:noHBand="0" w:noVBand="0"/>
      </w:tblPr>
      <w:tblGrid>
        <w:gridCol w:w="3106"/>
        <w:gridCol w:w="6174"/>
      </w:tblGrid>
      <w:tr w:rsidR="001A52F5" w14:paraId="43B42B9E" w14:textId="77777777">
        <w:trPr>
          <w:cantSplit/>
          <w:trHeight w:val="240"/>
          <w:tblHeader/>
        </w:trPr>
        <w:tc>
          <w:tcPr>
            <w:tcW w:w="3106"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0118E047" w14:textId="77777777" w:rsidR="001A52F5" w:rsidRDefault="001A52F5">
            <w:pPr>
              <w:pStyle w:val="Heading41"/>
              <w:jc w:val="center"/>
              <w:rPr>
                <w:color w:val="FFFFFF"/>
                <w:sz w:val="20"/>
              </w:rPr>
            </w:pPr>
            <w:r>
              <w:rPr>
                <w:color w:val="FFFFFF"/>
                <w:sz w:val="20"/>
              </w:rPr>
              <w:t>Type of resource</w:t>
            </w:r>
          </w:p>
        </w:tc>
        <w:tc>
          <w:tcPr>
            <w:tcW w:w="6174"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3260B95E" w14:textId="77777777" w:rsidR="001A52F5" w:rsidRDefault="001A52F5">
            <w:pPr>
              <w:pStyle w:val="Heading41"/>
              <w:jc w:val="center"/>
              <w:rPr>
                <w:color w:val="FFFFFF"/>
                <w:sz w:val="20"/>
              </w:rPr>
            </w:pPr>
            <w:r>
              <w:rPr>
                <w:color w:val="FFFFFF"/>
                <w:sz w:val="20"/>
              </w:rPr>
              <w:t>Prompt</w:t>
            </w:r>
          </w:p>
        </w:tc>
      </w:tr>
      <w:tr w:rsidR="001A52F5" w14:paraId="638DEA44" w14:textId="77777777">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FA1D22" w14:textId="77777777" w:rsidR="001A52F5" w:rsidRDefault="001A52F5">
            <w:pPr>
              <w:pStyle w:val="Body"/>
              <w:rPr>
                <w:sz w:val="20"/>
              </w:rPr>
            </w:pPr>
            <w:r>
              <w:rPr>
                <w:sz w:val="20"/>
              </w:rPr>
              <w:t>4.1 Impact of Personnel</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3C8382" w14:textId="77777777" w:rsidR="001A52F5" w:rsidRDefault="001A52F5">
            <w:pPr>
              <w:pStyle w:val="Body"/>
              <w:rPr>
                <w:sz w:val="20"/>
              </w:rPr>
            </w:pPr>
            <w:r>
              <w:rPr>
                <w:sz w:val="20"/>
              </w:rPr>
              <w:t>How have new personnel contributed toward program effectiveness to-date?</w:t>
            </w:r>
          </w:p>
        </w:tc>
      </w:tr>
      <w:tr w:rsidR="001A52F5" w14:paraId="373B9B11" w14:textId="77777777" w:rsidTr="001A52F5">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6611CF3" w14:textId="77777777" w:rsidR="001A52F5" w:rsidRDefault="001A52F5">
            <w:pPr>
              <w:pStyle w:val="Body"/>
              <w:rPr>
                <w:sz w:val="20"/>
              </w:rPr>
            </w:pPr>
            <w:r>
              <w:rPr>
                <w:sz w:val="20"/>
              </w:rPr>
              <w:t>4.2 Impact of Instructional equipment</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6A085D8" w14:textId="77777777" w:rsidR="001A52F5" w:rsidRDefault="001A52F5">
            <w:pPr>
              <w:pStyle w:val="Body"/>
              <w:rPr>
                <w:sz w:val="20"/>
              </w:rPr>
            </w:pPr>
            <w:r>
              <w:rPr>
                <w:sz w:val="20"/>
              </w:rPr>
              <w:t>How has new instructional equipment contributed toward program effectiveness to-date?</w:t>
            </w:r>
          </w:p>
        </w:tc>
      </w:tr>
      <w:tr w:rsidR="001A52F5" w14:paraId="5B5FE233" w14:textId="77777777">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B8AEBA" w14:textId="77777777" w:rsidR="001A52F5" w:rsidRDefault="001A52F5">
            <w:pPr>
              <w:pStyle w:val="Body"/>
              <w:rPr>
                <w:sz w:val="20"/>
              </w:rPr>
            </w:pPr>
            <w:r>
              <w:rPr>
                <w:sz w:val="20"/>
              </w:rPr>
              <w:t>4.3 Impact of Technology/ITS</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13B6FD" w14:textId="77777777" w:rsidR="001A52F5" w:rsidRDefault="001A52F5">
            <w:pPr>
              <w:pStyle w:val="Body"/>
              <w:rPr>
                <w:sz w:val="20"/>
              </w:rPr>
            </w:pPr>
            <w:r>
              <w:rPr>
                <w:sz w:val="20"/>
              </w:rPr>
              <w:t>How has new technology contributed toward program effectiveness to-date?</w:t>
            </w:r>
          </w:p>
        </w:tc>
      </w:tr>
      <w:tr w:rsidR="001A52F5" w14:paraId="2C748591" w14:textId="77777777" w:rsidTr="001A52F5">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87593A6" w14:textId="77777777" w:rsidR="001A52F5" w:rsidRDefault="001A52F5">
            <w:pPr>
              <w:pStyle w:val="Body"/>
              <w:rPr>
                <w:sz w:val="20"/>
              </w:rPr>
            </w:pPr>
            <w:r>
              <w:rPr>
                <w:sz w:val="20"/>
              </w:rPr>
              <w:t>4.4 Impact of Facilities</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1AE07F8" w14:textId="77777777" w:rsidR="001A52F5" w:rsidRDefault="001A52F5">
            <w:pPr>
              <w:pStyle w:val="Body"/>
              <w:rPr>
                <w:sz w:val="20"/>
              </w:rPr>
            </w:pPr>
            <w:r>
              <w:rPr>
                <w:sz w:val="20"/>
              </w:rPr>
              <w:t>How have new or improved facilities resources contributed toward program/student success and/or institutional effectiveness to-date?</w:t>
            </w:r>
          </w:p>
        </w:tc>
      </w:tr>
      <w:tr w:rsidR="001A52F5" w14:paraId="2AD894ED" w14:textId="77777777">
        <w:trPr>
          <w:cantSplit/>
          <w:trHeight w:val="560"/>
        </w:trPr>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34E8AA" w14:textId="77777777" w:rsidR="001A52F5" w:rsidRDefault="001A52F5">
            <w:pPr>
              <w:pStyle w:val="Body"/>
              <w:rPr>
                <w:sz w:val="20"/>
              </w:rPr>
            </w:pPr>
            <w:r>
              <w:rPr>
                <w:sz w:val="20"/>
              </w:rPr>
              <w:t>4.5 Impact of Professional development</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CE8532" w14:textId="77777777" w:rsidR="001A52F5" w:rsidRDefault="001A52F5">
            <w:pPr>
              <w:pStyle w:val="Body"/>
              <w:rPr>
                <w:sz w:val="20"/>
              </w:rPr>
            </w:pPr>
            <w:r>
              <w:rPr>
                <w:sz w:val="20"/>
              </w:rPr>
              <w:t>Describe how individual and/or faculty-wide professional development activities have contributed to program/student success to-date.</w:t>
            </w:r>
          </w:p>
        </w:tc>
      </w:tr>
      <w:tr w:rsidR="001A52F5" w14:paraId="54605A47" w14:textId="77777777" w:rsidTr="001A52F5">
        <w:trPr>
          <w:cantSplit/>
          <w:trHeight w:val="880"/>
        </w:trPr>
        <w:tc>
          <w:tcPr>
            <w:tcW w:w="310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1D5FFB2" w14:textId="77777777" w:rsidR="001A52F5" w:rsidRDefault="001A52F5">
            <w:pPr>
              <w:pStyle w:val="Body"/>
              <w:rPr>
                <w:sz w:val="20"/>
              </w:rPr>
            </w:pPr>
            <w:r>
              <w:rPr>
                <w:sz w:val="20"/>
              </w:rPr>
              <w:t>4.6 Impact of Research</w:t>
            </w:r>
          </w:p>
        </w:tc>
        <w:tc>
          <w:tcPr>
            <w:tcW w:w="617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9BF20F7" w14:textId="77777777" w:rsidR="001A52F5" w:rsidRDefault="001A52F5">
            <w:pPr>
              <w:pStyle w:val="Body"/>
              <w:rPr>
                <w:sz w:val="20"/>
              </w:rPr>
            </w:pPr>
            <w:r>
              <w:rPr>
                <w:sz w:val="20"/>
              </w:rPr>
              <w:t>Discuss any significant findings from research requested by the program.  Describe the impact to-date that this research has had on program/student success.</w:t>
            </w:r>
          </w:p>
        </w:tc>
      </w:tr>
    </w:tbl>
    <w:p w14:paraId="0F7438A0" w14:textId="77777777" w:rsidR="001A52F5" w:rsidRDefault="001A52F5">
      <w:pPr>
        <w:pStyle w:val="Body"/>
        <w:rPr>
          <w:rFonts w:ascii="Helvetica Neue" w:hAnsi="Helvetica Neue"/>
          <w:b/>
          <w:sz w:val="22"/>
        </w:rPr>
      </w:pPr>
    </w:p>
    <w:p w14:paraId="78AD1C00" w14:textId="77777777" w:rsidR="001A52F5" w:rsidRDefault="001A52F5">
      <w:pPr>
        <w:pStyle w:val="Heading11"/>
        <w:rPr>
          <w:color w:val="000000"/>
          <w:sz w:val="22"/>
        </w:rPr>
      </w:pPr>
    </w:p>
    <w:p w14:paraId="24182FF3" w14:textId="77777777" w:rsidR="001A52F5" w:rsidRDefault="001A52F5">
      <w:pPr>
        <w:pStyle w:val="Heading11"/>
        <w:rPr>
          <w:color w:val="000000"/>
          <w:sz w:val="22"/>
        </w:rPr>
      </w:pPr>
    </w:p>
    <w:p w14:paraId="4EF4522C" w14:textId="77777777" w:rsidR="001A52F5" w:rsidRDefault="001A52F5">
      <w:pPr>
        <w:pStyle w:val="Body"/>
        <w:rPr>
          <w:rFonts w:ascii="Helvetica Neue" w:hAnsi="Helvetica Neue"/>
          <w:b/>
          <w:sz w:val="22"/>
        </w:rPr>
      </w:pPr>
    </w:p>
    <w:p w14:paraId="0E01341C" w14:textId="77777777" w:rsidR="001A52F5" w:rsidRDefault="001A52F5">
      <w:pPr>
        <w:pStyle w:val="Title1"/>
        <w:spacing w:after="640"/>
      </w:pPr>
      <w:r>
        <w:lastRenderedPageBreak/>
        <w:t>Fate of Comprehensive Review</w:t>
      </w:r>
    </w:p>
    <w:p w14:paraId="5F38CCA5" w14:textId="77777777" w:rsidR="001A52F5" w:rsidRDefault="001A52F5">
      <w:pPr>
        <w:pStyle w:val="Heading11"/>
        <w:rPr>
          <w:color w:val="6E0500"/>
        </w:rPr>
      </w:pPr>
      <w:r>
        <w:rPr>
          <w:color w:val="6E0500"/>
        </w:rPr>
        <w:t>Redundancy of annual and 6-year plans</w:t>
      </w:r>
    </w:p>
    <w:p w14:paraId="210FB1CE" w14:textId="77777777" w:rsidR="001A52F5" w:rsidRDefault="001A52F5">
      <w:pPr>
        <w:pStyle w:val="Body"/>
        <w:rPr>
          <w:sz w:val="20"/>
        </w:rPr>
      </w:pPr>
      <w:r>
        <w:rPr>
          <w:sz w:val="20"/>
        </w:rPr>
        <w:t xml:space="preserve">At one time the there were significant differences between the annual plan and the 6-year comprehensive review.  The original intent was to make the annual plan a simpler version of the 6-year plan so that the comprehensive review would be less burdensome to complete.  Programs would compile their annual plans and add an additional layer of reflection and long range planning.  However, in order to facilitate data-driven decision-making, the annual plan has slowly evolved to become virtually indistinguishable from the comprehensive review (see Appendix C for a comparison of the two documents).  In fact, the only remaining significant differences between the two are (a) the comprehensive review is presented to a college-wide forum, (b) the comprehensive review is submitted to the Board of Trustees as an informational report. </w:t>
      </w:r>
    </w:p>
    <w:p w14:paraId="7224F9D5" w14:textId="77777777" w:rsidR="001A52F5" w:rsidRDefault="001A52F5">
      <w:pPr>
        <w:pStyle w:val="Heading11"/>
        <w:rPr>
          <w:color w:val="6E0500"/>
        </w:rPr>
      </w:pPr>
    </w:p>
    <w:p w14:paraId="0F9163F5" w14:textId="77777777" w:rsidR="001A52F5" w:rsidRDefault="001A52F5">
      <w:pPr>
        <w:pStyle w:val="Heading11"/>
        <w:rPr>
          <w:color w:val="6E0500"/>
        </w:rPr>
      </w:pPr>
      <w:r>
        <w:rPr>
          <w:color w:val="6E0500"/>
        </w:rPr>
        <w:t>Potential Resolution</w:t>
      </w:r>
    </w:p>
    <w:p w14:paraId="57B45FFB" w14:textId="77777777" w:rsidR="001A52F5" w:rsidRDefault="001A52F5">
      <w:pPr>
        <w:pStyle w:val="Body"/>
        <w:rPr>
          <w:sz w:val="20"/>
        </w:rPr>
      </w:pPr>
      <w:r>
        <w:rPr>
          <w:sz w:val="20"/>
        </w:rPr>
        <w:t>Given the redundancy between these two planning documents, the college could consider (a) eliminating the comprehensive review, (b) having programs present their annual plans on a rotating 5 year cycle*, and (c) reporting all annual plan Executive Summaries to the Board of Trustees.</w:t>
      </w:r>
    </w:p>
    <w:p w14:paraId="3DD2FFF1" w14:textId="77777777" w:rsidR="001A52F5" w:rsidRDefault="001A52F5">
      <w:pPr>
        <w:pStyle w:val="Body"/>
        <w:rPr>
          <w:i/>
        </w:rPr>
      </w:pPr>
      <w:r>
        <w:rPr>
          <w:i/>
        </w:rPr>
        <w:t xml:space="preserve">* Many within Academic Senate have expressed a desire to keep the oral presentations by </w:t>
      </w:r>
      <w:proofErr w:type="gramStart"/>
      <w:r>
        <w:rPr>
          <w:i/>
        </w:rPr>
        <w:t>programs</w:t>
      </w:r>
      <w:proofErr w:type="gramEnd"/>
      <w:r>
        <w:rPr>
          <w:i/>
        </w:rPr>
        <w:t xml:space="preserve"> as it is a good opportunity for programs to inform the greater college community of their strengths. There are currently 40 instructional programs that complete annual plans.  If presentations </w:t>
      </w:r>
      <w:proofErr w:type="gramStart"/>
      <w:r>
        <w:rPr>
          <w:i/>
        </w:rPr>
        <w:t>are</w:t>
      </w:r>
      <w:proofErr w:type="gramEnd"/>
      <w:r>
        <w:rPr>
          <w:i/>
        </w:rPr>
        <w:t xml:space="preserve"> on a 5-year cycle, eight instructional programs would present each year.</w:t>
      </w:r>
    </w:p>
    <w:p w14:paraId="62B19FA2" w14:textId="77777777" w:rsidR="001A52F5" w:rsidRDefault="001A52F5">
      <w:pPr>
        <w:pStyle w:val="Body"/>
        <w:rPr>
          <w:sz w:val="20"/>
        </w:rPr>
      </w:pPr>
    </w:p>
    <w:p w14:paraId="5345F6F2" w14:textId="77777777" w:rsidR="001A52F5" w:rsidRDefault="001A52F5">
      <w:pPr>
        <w:pStyle w:val="Body"/>
        <w:rPr>
          <w:sz w:val="20"/>
        </w:rPr>
      </w:pPr>
      <w:r>
        <w:br w:type="page"/>
      </w:r>
      <w:r>
        <w:rPr>
          <w:rFonts w:ascii="Helvetica Neue" w:hAnsi="Helvetica Neue"/>
          <w:b/>
          <w:color w:val="6E0500"/>
          <w:sz w:val="26"/>
        </w:rPr>
        <w:lastRenderedPageBreak/>
        <w:t>Appendix A</w:t>
      </w:r>
    </w:p>
    <w:p w14:paraId="3E1F8DBC" w14:textId="77777777" w:rsidR="001A52F5" w:rsidRDefault="001A52F5">
      <w:pPr>
        <w:pStyle w:val="Body"/>
        <w:spacing w:after="0"/>
        <w:rPr>
          <w:rFonts w:ascii="Helvetica Neue" w:hAnsi="Helvetica Neue"/>
          <w:b/>
          <w:sz w:val="20"/>
        </w:rPr>
      </w:pPr>
    </w:p>
    <w:p w14:paraId="5B8D4DBF" w14:textId="77777777" w:rsidR="001A52F5" w:rsidRDefault="001A52F5">
      <w:pPr>
        <w:pStyle w:val="Body"/>
        <w:spacing w:after="0"/>
        <w:rPr>
          <w:rFonts w:ascii="Helvetica Neue" w:hAnsi="Helvetica Neue"/>
          <w:b/>
          <w:sz w:val="20"/>
        </w:rPr>
      </w:pPr>
      <w:r>
        <w:rPr>
          <w:rFonts w:ascii="Helvetica Neue" w:hAnsi="Helvetica Neue"/>
          <w:b/>
          <w:sz w:val="20"/>
        </w:rPr>
        <w:t>Justification for inclusion of elements into the annual plan</w:t>
      </w:r>
    </w:p>
    <w:tbl>
      <w:tblPr>
        <w:tblW w:w="0" w:type="auto"/>
        <w:tblInd w:w="40" w:type="dxa"/>
        <w:shd w:val="clear" w:color="auto" w:fill="FFFFFF"/>
        <w:tblLayout w:type="fixed"/>
        <w:tblLook w:val="0000" w:firstRow="0" w:lastRow="0" w:firstColumn="0" w:lastColumn="0" w:noHBand="0" w:noVBand="0"/>
      </w:tblPr>
      <w:tblGrid>
        <w:gridCol w:w="2335"/>
        <w:gridCol w:w="2335"/>
        <w:gridCol w:w="2335"/>
        <w:gridCol w:w="2335"/>
      </w:tblGrid>
      <w:tr w:rsidR="001A52F5" w14:paraId="4C2C132A" w14:textId="77777777">
        <w:trPr>
          <w:cantSplit/>
          <w:trHeight w:val="220"/>
          <w:tblHeader/>
        </w:trPr>
        <w:tc>
          <w:tcPr>
            <w:tcW w:w="2335"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56EC7A2B" w14:textId="77777777" w:rsidR="001A52F5" w:rsidRDefault="001A52F5">
            <w:pPr>
              <w:pStyle w:val="Heading41"/>
              <w:jc w:val="center"/>
              <w:rPr>
                <w:color w:val="FFFFFF"/>
              </w:rPr>
            </w:pPr>
            <w:r>
              <w:rPr>
                <w:color w:val="FFFFFF"/>
              </w:rPr>
              <w:t>Element</w:t>
            </w:r>
          </w:p>
        </w:tc>
        <w:tc>
          <w:tcPr>
            <w:tcW w:w="2335"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49179F09" w14:textId="77777777" w:rsidR="001A52F5" w:rsidRDefault="001A52F5">
            <w:pPr>
              <w:pStyle w:val="Heading41"/>
              <w:jc w:val="center"/>
              <w:rPr>
                <w:color w:val="FFFFFF"/>
              </w:rPr>
            </w:pPr>
            <w:r>
              <w:rPr>
                <w:color w:val="FFFFFF"/>
              </w:rPr>
              <w:t>Required by</w:t>
            </w:r>
          </w:p>
        </w:tc>
        <w:tc>
          <w:tcPr>
            <w:tcW w:w="2335"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2A3CE6D3" w14:textId="77777777" w:rsidR="001A52F5" w:rsidRDefault="001A52F5">
            <w:pPr>
              <w:pStyle w:val="Heading41"/>
              <w:jc w:val="center"/>
              <w:rPr>
                <w:color w:val="FFFFFF"/>
              </w:rPr>
            </w:pPr>
            <w:r>
              <w:rPr>
                <w:color w:val="FFFFFF"/>
              </w:rPr>
              <w:t>Used by</w:t>
            </w:r>
          </w:p>
        </w:tc>
        <w:tc>
          <w:tcPr>
            <w:tcW w:w="2335"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7D6FFC39" w14:textId="77777777" w:rsidR="001A52F5" w:rsidRDefault="001A52F5">
            <w:pPr>
              <w:pStyle w:val="Heading41"/>
              <w:jc w:val="center"/>
              <w:rPr>
                <w:color w:val="FFFFFF"/>
              </w:rPr>
            </w:pPr>
            <w:r>
              <w:rPr>
                <w:color w:val="FFFFFF"/>
              </w:rPr>
              <w:t>Comments</w:t>
            </w:r>
          </w:p>
        </w:tc>
      </w:tr>
      <w:tr w:rsidR="001A52F5" w14:paraId="40245042" w14:textId="77777777">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E800DB" w14:textId="77777777" w:rsidR="001A52F5" w:rsidRDefault="001A52F5">
            <w:pPr>
              <w:pStyle w:val="Body"/>
              <w:rPr>
                <w:sz w:val="20"/>
              </w:rPr>
            </w:pPr>
            <w:r>
              <w:rPr>
                <w:sz w:val="20"/>
              </w:rPr>
              <w:t>1.1 Program Efficiency Indicators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75C027" w14:textId="77777777" w:rsidR="001A52F5" w:rsidRDefault="001A52F5">
            <w:pPr>
              <w:pStyle w:val="Body"/>
              <w:spacing w:after="0"/>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5975E7" w14:textId="77777777" w:rsidR="001A52F5" w:rsidRDefault="001A52F5">
            <w:pPr>
              <w:pStyle w:val="Body"/>
              <w:spacing w:after="0"/>
            </w:pPr>
            <w:r>
              <w:t>IPC/Academic Senate</w:t>
            </w:r>
          </w:p>
          <w:p w14:paraId="6F0D01AC" w14:textId="77777777" w:rsidR="001A52F5" w:rsidRDefault="001A52F5">
            <w:pPr>
              <w:pStyle w:val="Body"/>
              <w:spacing w:after="0"/>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060CC2" w14:textId="77777777" w:rsidR="001A52F5" w:rsidRDefault="001A52F5">
            <w:pPr>
              <w:pStyle w:val="Body"/>
            </w:pPr>
            <w:r>
              <w:t>Informs resource allocation decisions, PIV, and Strategic Enrollment</w:t>
            </w:r>
          </w:p>
        </w:tc>
      </w:tr>
      <w:tr w:rsidR="001A52F5" w14:paraId="7ECC7886" w14:textId="77777777" w:rsidTr="001A52F5">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C27CF63" w14:textId="77777777" w:rsidR="001A52F5" w:rsidRDefault="001A52F5">
            <w:pPr>
              <w:pStyle w:val="Body"/>
              <w:rPr>
                <w:sz w:val="20"/>
              </w:rPr>
            </w:pPr>
            <w:r>
              <w:rPr>
                <w:sz w:val="20"/>
              </w:rPr>
              <w:t>1.2 Student Success Indicators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E4BF9E2"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3BE22AD" w14:textId="77777777" w:rsidR="001A52F5" w:rsidRDefault="001A52F5">
            <w:pPr>
              <w:pStyle w:val="Body"/>
              <w:spacing w:after="0"/>
            </w:pPr>
            <w:r>
              <w:t>IPC/Academic Senate</w:t>
            </w:r>
          </w:p>
          <w:p w14:paraId="20451CF1" w14:textId="77777777" w:rsidR="001A52F5" w:rsidRDefault="001A52F5">
            <w:pPr>
              <w:pStyle w:val="Body"/>
              <w:spacing w:after="0"/>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6741814" w14:textId="77777777" w:rsidR="001A52F5" w:rsidRDefault="001A52F5">
            <w:pPr>
              <w:pStyle w:val="Body"/>
            </w:pPr>
            <w:r>
              <w:t>Informs resource allocation decisions</w:t>
            </w:r>
          </w:p>
        </w:tc>
      </w:tr>
      <w:tr w:rsidR="001A52F5" w14:paraId="3A40C5D6" w14:textId="77777777">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38B4E7" w14:textId="77777777" w:rsidR="001A52F5" w:rsidRDefault="001A52F5">
            <w:pPr>
              <w:pStyle w:val="Body"/>
              <w:rPr>
                <w:sz w:val="20"/>
              </w:rPr>
            </w:pPr>
            <w:r>
              <w:rPr>
                <w:sz w:val="20"/>
              </w:rPr>
              <w:t>1.3 Online Student Success Indicators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80BE15"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09265D" w14:textId="77777777" w:rsidR="001A52F5" w:rsidRDefault="001A52F5">
            <w:pPr>
              <w:pStyle w:val="Body"/>
            </w:pPr>
            <w:r>
              <w:t>Distance Ed. Advisory Committee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0B1185A5" w14:textId="77777777" w:rsidR="001A52F5" w:rsidRDefault="001A52F5">
            <w:pPr>
              <w:pStyle w:val="Body"/>
            </w:pPr>
          </w:p>
        </w:tc>
      </w:tr>
      <w:tr w:rsidR="001A52F5" w14:paraId="4179DFFC" w14:textId="77777777" w:rsidTr="001A52F5">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1F273BD" w14:textId="77777777" w:rsidR="001A52F5" w:rsidRDefault="001A52F5">
            <w:pPr>
              <w:pStyle w:val="Body"/>
              <w:rPr>
                <w:sz w:val="20"/>
              </w:rPr>
            </w:pPr>
            <w:r>
              <w:rPr>
                <w:sz w:val="20"/>
              </w:rPr>
              <w:t>1.4 Student Equity Indicators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D4F0110" w14:textId="77777777" w:rsidR="001A52F5" w:rsidRDefault="001A52F5">
            <w:pPr>
              <w:pStyle w:val="Body"/>
              <w:spacing w:after="0"/>
            </w:pPr>
            <w:r>
              <w:t>Accreditation</w:t>
            </w:r>
          </w:p>
          <w:p w14:paraId="4AE88FC3" w14:textId="77777777" w:rsidR="001A52F5" w:rsidRDefault="001A52F5">
            <w:pPr>
              <w:pStyle w:val="Body"/>
              <w:spacing w:after="0"/>
            </w:pPr>
            <w:r>
              <w:t>State/Fed</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6E01A95" w14:textId="77777777" w:rsidR="001A52F5" w:rsidRDefault="001A52F5">
            <w:pPr>
              <w:pStyle w:val="Body"/>
              <w:spacing w:after="0"/>
            </w:pPr>
            <w:r>
              <w:t>Committee for Student Equity</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0" w:type="dxa"/>
              <w:bottom w:w="40" w:type="dxa"/>
              <w:right w:w="0" w:type="dxa"/>
            </w:tcMar>
          </w:tcPr>
          <w:p w14:paraId="6E68B1CC" w14:textId="77777777" w:rsidR="001A52F5" w:rsidRDefault="001A52F5">
            <w:pPr>
              <w:pStyle w:val="Body"/>
            </w:pPr>
          </w:p>
        </w:tc>
      </w:tr>
      <w:tr w:rsidR="001A52F5" w14:paraId="7BB3A001" w14:textId="77777777">
        <w:trPr>
          <w:cantSplit/>
          <w:trHeight w:val="24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92B091" w14:textId="77777777" w:rsidR="001A52F5" w:rsidRDefault="001A52F5">
            <w:pPr>
              <w:pStyle w:val="Body"/>
              <w:rPr>
                <w:sz w:val="20"/>
              </w:rPr>
            </w:pPr>
            <w:r>
              <w:rPr>
                <w:sz w:val="20"/>
              </w:rPr>
              <w:t>1.5 SLOs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8CABB4"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A3EA23" w14:textId="77777777" w:rsidR="001A52F5" w:rsidRDefault="001A52F5">
            <w:pPr>
              <w:pStyle w:val="Body"/>
              <w:spacing w:after="0"/>
            </w:pPr>
            <w:r>
              <w:t>IPC/Academic Senate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6B5A2112" w14:textId="77777777" w:rsidR="001A52F5" w:rsidRDefault="001A52F5">
            <w:pPr>
              <w:pStyle w:val="Body"/>
            </w:pPr>
          </w:p>
        </w:tc>
      </w:tr>
      <w:tr w:rsidR="001A52F5" w14:paraId="2EF37520" w14:textId="77777777" w:rsidTr="001A52F5">
        <w:trPr>
          <w:cantSplit/>
          <w:trHeight w:val="24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50E38EE" w14:textId="77777777" w:rsidR="001A52F5" w:rsidRDefault="001A52F5">
            <w:pPr>
              <w:pStyle w:val="Body"/>
              <w:rPr>
                <w:sz w:val="20"/>
              </w:rPr>
            </w:pPr>
            <w:r>
              <w:rPr>
                <w:sz w:val="20"/>
              </w:rPr>
              <w:t>1.6 PLOs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7DAAD1F5"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D45997E" w14:textId="77777777" w:rsidR="001A52F5" w:rsidRDefault="001A52F5">
            <w:pPr>
              <w:pStyle w:val="Body"/>
              <w:spacing w:after="0"/>
            </w:pPr>
            <w:r>
              <w:t>IPC/Academic Senate</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0" w:type="dxa"/>
              <w:bottom w:w="40" w:type="dxa"/>
              <w:right w:w="0" w:type="dxa"/>
            </w:tcMar>
          </w:tcPr>
          <w:p w14:paraId="121E496C" w14:textId="77777777" w:rsidR="001A52F5" w:rsidRDefault="001A52F5">
            <w:pPr>
              <w:pStyle w:val="Body"/>
            </w:pPr>
          </w:p>
        </w:tc>
      </w:tr>
      <w:tr w:rsidR="001A52F5" w14:paraId="6814489E" w14:textId="77777777">
        <w:trPr>
          <w:cantSplit/>
          <w:trHeight w:val="24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E10BA4" w14:textId="77777777" w:rsidR="001A52F5" w:rsidRDefault="001A52F5">
            <w:pPr>
              <w:pStyle w:val="Body"/>
              <w:rPr>
                <w:sz w:val="20"/>
              </w:rPr>
            </w:pPr>
            <w:r>
              <w:rPr>
                <w:sz w:val="20"/>
              </w:rPr>
              <w:t>2.1 Follow-up</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70886333" w14:textId="77777777" w:rsidR="001A52F5" w:rsidRDefault="001A52F5">
            <w:pPr>
              <w:pStyle w:val="Body"/>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528673" w14:textId="77777777" w:rsidR="001A52F5" w:rsidRDefault="001A52F5">
            <w:pPr>
              <w:pStyle w:val="Body"/>
              <w:spacing w:after="0"/>
            </w:pPr>
            <w:r>
              <w:t>IPC/Academic Senate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67FCCB68" w14:textId="77777777" w:rsidR="001A52F5" w:rsidRDefault="001A52F5">
            <w:pPr>
              <w:pStyle w:val="Body"/>
            </w:pPr>
          </w:p>
        </w:tc>
      </w:tr>
      <w:tr w:rsidR="001A52F5" w14:paraId="3BF692E4" w14:textId="77777777" w:rsidTr="001A52F5">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D32CE8E" w14:textId="77777777" w:rsidR="001A52F5" w:rsidRDefault="001A52F5">
            <w:pPr>
              <w:pStyle w:val="Body"/>
              <w:rPr>
                <w:sz w:val="20"/>
              </w:rPr>
            </w:pPr>
            <w:r>
              <w:rPr>
                <w:sz w:val="20"/>
              </w:rPr>
              <w:t>2.2 Curricular Changes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12B12C6" w14:textId="77777777" w:rsidR="001A52F5" w:rsidRDefault="001A52F5">
            <w:pPr>
              <w:pStyle w:val="Body"/>
            </w:pPr>
            <w:r>
              <w:t>Curriculum</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7C7C1310" w14:textId="77777777" w:rsidR="001A52F5" w:rsidRDefault="001A52F5">
            <w:pPr>
              <w:pStyle w:val="Body"/>
              <w:spacing w:after="0"/>
            </w:pPr>
            <w:r>
              <w:t>IPC/Academic Senate Curriculum Committee</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0" w:type="dxa"/>
              <w:bottom w:w="40" w:type="dxa"/>
              <w:right w:w="0" w:type="dxa"/>
            </w:tcMar>
          </w:tcPr>
          <w:p w14:paraId="3EF4448C" w14:textId="77777777" w:rsidR="001A52F5" w:rsidRDefault="001A52F5">
            <w:pPr>
              <w:pStyle w:val="Body"/>
            </w:pPr>
          </w:p>
        </w:tc>
      </w:tr>
      <w:tr w:rsidR="001A52F5" w14:paraId="539280B3" w14:textId="77777777">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6DFB1C" w14:textId="77777777" w:rsidR="001A52F5" w:rsidRDefault="001A52F5">
            <w:pPr>
              <w:pStyle w:val="Body"/>
              <w:rPr>
                <w:sz w:val="20"/>
              </w:rPr>
            </w:pPr>
            <w:r>
              <w:rPr>
                <w:sz w:val="20"/>
              </w:rPr>
              <w:t>2.3 Impact from outside factors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47498B" w14:textId="77777777" w:rsidR="001A52F5" w:rsidRDefault="001A52F5">
            <w:pPr>
              <w:pStyle w:val="Body"/>
              <w:spacing w:after="0"/>
            </w:pPr>
            <w:r>
              <w:t>Accreditation</w:t>
            </w:r>
          </w:p>
          <w:p w14:paraId="6CDD5ABF" w14:textId="77777777" w:rsidR="001A52F5" w:rsidRDefault="001A52F5">
            <w:pPr>
              <w:pStyle w:val="Body"/>
              <w:spacing w:after="0"/>
            </w:pPr>
            <w:r>
              <w:t>State/Fed (CTE programs)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EF37F8" w14:textId="77777777" w:rsidR="001A52F5" w:rsidRDefault="001A52F5">
            <w:pPr>
              <w:pStyle w:val="Body"/>
              <w:spacing w:after="0"/>
            </w:pPr>
            <w:r>
              <w:t>IPC/Academic Senate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2E42CBD5" w14:textId="77777777" w:rsidR="001A52F5" w:rsidRDefault="001A52F5">
            <w:pPr>
              <w:pStyle w:val="Body"/>
            </w:pPr>
          </w:p>
        </w:tc>
      </w:tr>
      <w:tr w:rsidR="001A52F5" w14:paraId="13457A88" w14:textId="77777777" w:rsidTr="001A52F5">
        <w:trPr>
          <w:cantSplit/>
          <w:trHeight w:val="24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6602719" w14:textId="77777777" w:rsidR="001A52F5" w:rsidRDefault="001A52F5">
            <w:pPr>
              <w:pStyle w:val="Body"/>
              <w:rPr>
                <w:sz w:val="20"/>
              </w:rPr>
            </w:pPr>
            <w:r>
              <w:rPr>
                <w:sz w:val="20"/>
              </w:rPr>
              <w:t>2.4 Action plans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1C8BC48"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CEBD399" w14:textId="77777777" w:rsidR="001A52F5" w:rsidRDefault="001A52F5">
            <w:pPr>
              <w:pStyle w:val="Body"/>
              <w:spacing w:after="0"/>
            </w:pPr>
            <w:r>
              <w:t>IPC/Academic Senate</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0" w:type="dxa"/>
              <w:bottom w:w="40" w:type="dxa"/>
              <w:right w:w="0" w:type="dxa"/>
            </w:tcMar>
          </w:tcPr>
          <w:p w14:paraId="6E216C52" w14:textId="77777777" w:rsidR="001A52F5" w:rsidRDefault="001A52F5">
            <w:pPr>
              <w:pStyle w:val="Body"/>
            </w:pPr>
          </w:p>
        </w:tc>
      </w:tr>
      <w:tr w:rsidR="001A52F5" w14:paraId="176FCCB7" w14:textId="77777777">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7A66E1" w14:textId="77777777" w:rsidR="001A52F5" w:rsidRDefault="001A52F5">
            <w:pPr>
              <w:pStyle w:val="Body"/>
              <w:rPr>
                <w:sz w:val="20"/>
              </w:rPr>
            </w:pPr>
            <w:r>
              <w:rPr>
                <w:sz w:val="20"/>
              </w:rPr>
              <w:t>3.1 Personnel</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C9BDC6"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822E78" w14:textId="77777777" w:rsidR="001A52F5" w:rsidRDefault="001A52F5">
            <w:pPr>
              <w:pStyle w:val="Body"/>
              <w:spacing w:after="0"/>
            </w:pPr>
            <w:r>
              <w:t xml:space="preserve">IPC/Academic Senate </w:t>
            </w:r>
          </w:p>
          <w:p w14:paraId="743D8DC1" w14:textId="77777777" w:rsidR="001A52F5" w:rsidRDefault="001A52F5">
            <w:pPr>
              <w:pStyle w:val="Body"/>
              <w:spacing w:after="0"/>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740EFC" w14:textId="77777777" w:rsidR="001A52F5" w:rsidRDefault="001A52F5">
            <w:pPr>
              <w:pStyle w:val="Body"/>
            </w:pPr>
            <w:r>
              <w:t>Informs resource allocation decisions</w:t>
            </w:r>
          </w:p>
        </w:tc>
      </w:tr>
      <w:tr w:rsidR="001A52F5" w14:paraId="4570E967" w14:textId="77777777" w:rsidTr="001A52F5">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70D4300" w14:textId="77777777" w:rsidR="001A52F5" w:rsidRDefault="001A52F5">
            <w:pPr>
              <w:pStyle w:val="Body"/>
              <w:rPr>
                <w:sz w:val="20"/>
              </w:rPr>
            </w:pPr>
            <w:r>
              <w:rPr>
                <w:sz w:val="20"/>
              </w:rPr>
              <w:t>3.2 Instructional equipment</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2D02B86"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72262F5" w14:textId="77777777" w:rsidR="001A52F5" w:rsidRDefault="001A52F5">
            <w:pPr>
              <w:pStyle w:val="Body"/>
            </w:pPr>
            <w:r>
              <w:t>IPC</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D3B4272" w14:textId="77777777" w:rsidR="001A52F5" w:rsidRDefault="001A52F5">
            <w:pPr>
              <w:pStyle w:val="Body"/>
            </w:pPr>
            <w:r>
              <w:t>Informs resource allocation decisions</w:t>
            </w:r>
          </w:p>
        </w:tc>
      </w:tr>
      <w:tr w:rsidR="001A52F5" w14:paraId="2E2A27FF" w14:textId="77777777">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B6F407" w14:textId="77777777" w:rsidR="001A52F5" w:rsidRDefault="001A52F5">
            <w:pPr>
              <w:pStyle w:val="Body"/>
              <w:rPr>
                <w:sz w:val="20"/>
              </w:rPr>
            </w:pPr>
            <w:r>
              <w:rPr>
                <w:sz w:val="20"/>
              </w:rPr>
              <w:t>3.3 Technology/ITS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BC81B0"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C83247" w14:textId="77777777" w:rsidR="001A52F5" w:rsidRDefault="001A52F5">
            <w:pPr>
              <w:pStyle w:val="Body"/>
            </w:pPr>
            <w:r>
              <w:t>Technology committee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3D9281" w14:textId="77777777" w:rsidR="001A52F5" w:rsidRDefault="001A52F5">
            <w:pPr>
              <w:pStyle w:val="Body"/>
            </w:pPr>
            <w:r>
              <w:t>Informs resource allocation decisions</w:t>
            </w:r>
          </w:p>
        </w:tc>
      </w:tr>
      <w:tr w:rsidR="001A52F5" w14:paraId="495A5B82" w14:textId="77777777" w:rsidTr="001A52F5">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24D1FE7" w14:textId="77777777" w:rsidR="001A52F5" w:rsidRDefault="001A52F5">
            <w:pPr>
              <w:pStyle w:val="Body"/>
              <w:rPr>
                <w:sz w:val="20"/>
              </w:rPr>
            </w:pPr>
            <w:r>
              <w:rPr>
                <w:sz w:val="20"/>
              </w:rPr>
              <w:lastRenderedPageBreak/>
              <w:t>3.4 Facilities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3CDB897"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62F19E7" w14:textId="77777777" w:rsidR="001A52F5" w:rsidRDefault="001A52F5">
            <w:pPr>
              <w:pStyle w:val="Body"/>
            </w:pPr>
            <w:r>
              <w:t>Facilities committee</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8016A5D" w14:textId="77777777" w:rsidR="001A52F5" w:rsidRDefault="001A52F5">
            <w:pPr>
              <w:pStyle w:val="Body"/>
            </w:pPr>
            <w:r>
              <w:t>Informs resource allocation decisions</w:t>
            </w:r>
          </w:p>
        </w:tc>
      </w:tr>
      <w:tr w:rsidR="001A52F5" w14:paraId="10ECE04C" w14:textId="77777777">
        <w:trPr>
          <w:cantSplit/>
          <w:trHeight w:val="5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756F62" w14:textId="77777777" w:rsidR="001A52F5" w:rsidRDefault="001A52F5">
            <w:pPr>
              <w:pStyle w:val="Body"/>
              <w:rPr>
                <w:sz w:val="20"/>
              </w:rPr>
            </w:pPr>
            <w:r>
              <w:rPr>
                <w:sz w:val="20"/>
              </w:rPr>
              <w:t>3.5 Professional development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3EBE51"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1820B6" w14:textId="77777777" w:rsidR="001A52F5" w:rsidRDefault="001A52F5">
            <w:pPr>
              <w:pStyle w:val="Body"/>
            </w:pPr>
            <w:r>
              <w:t>CIETL</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ABC68D" w14:textId="77777777" w:rsidR="001A52F5" w:rsidRDefault="001A52F5">
            <w:pPr>
              <w:pStyle w:val="Body"/>
            </w:pPr>
            <w:r>
              <w:t>Informs resource allocation decisions</w:t>
            </w:r>
          </w:p>
        </w:tc>
      </w:tr>
      <w:tr w:rsidR="001A52F5" w14:paraId="65FAE4C3" w14:textId="77777777" w:rsidTr="001A52F5">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A658B9D" w14:textId="77777777" w:rsidR="001A52F5" w:rsidRDefault="001A52F5">
            <w:pPr>
              <w:pStyle w:val="Body"/>
              <w:rPr>
                <w:sz w:val="20"/>
              </w:rPr>
            </w:pPr>
            <w:r>
              <w:rPr>
                <w:sz w:val="20"/>
              </w:rPr>
              <w:t>3.6 Research</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4A9F53A"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731A131" w14:textId="77777777" w:rsidR="001A52F5" w:rsidRDefault="001A52F5">
            <w:pPr>
              <w:pStyle w:val="Body"/>
            </w:pPr>
            <w:r>
              <w:t>PRIE</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6019696" w14:textId="77777777" w:rsidR="001A52F5" w:rsidRDefault="001A52F5">
            <w:pPr>
              <w:pStyle w:val="Body"/>
            </w:pPr>
            <w:r>
              <w:t>Informs resource allocation decisions</w:t>
            </w:r>
          </w:p>
        </w:tc>
      </w:tr>
      <w:tr w:rsidR="001A52F5" w14:paraId="161164AF" w14:textId="77777777">
        <w:trPr>
          <w:cantSplit/>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26F8BC" w14:textId="77777777" w:rsidR="001A52F5" w:rsidRDefault="001A52F5">
            <w:pPr>
              <w:pStyle w:val="Body"/>
              <w:rPr>
                <w:sz w:val="20"/>
              </w:rPr>
            </w:pPr>
            <w:r>
              <w:rPr>
                <w:sz w:val="20"/>
              </w:rPr>
              <w:t>3.7 Grant funding</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0" w:type="dxa"/>
              <w:bottom w:w="40" w:type="dxa"/>
              <w:right w:w="0" w:type="dxa"/>
            </w:tcMar>
          </w:tcPr>
          <w:p w14:paraId="232133B8" w14:textId="77777777" w:rsidR="001A52F5" w:rsidRDefault="001A52F5">
            <w:pPr>
              <w:pStyle w:val="Body"/>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C9D124" w14:textId="77777777" w:rsidR="001A52F5" w:rsidRDefault="001A52F5">
            <w:pPr>
              <w:pStyle w:val="Body"/>
            </w:pPr>
            <w:r>
              <w:t>PRIE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692DDE" w14:textId="77777777" w:rsidR="001A52F5" w:rsidRDefault="001A52F5">
            <w:pPr>
              <w:pStyle w:val="Body"/>
            </w:pPr>
            <w:r>
              <w:t>Informs resource allocation decisions</w:t>
            </w:r>
          </w:p>
        </w:tc>
      </w:tr>
      <w:tr w:rsidR="001A52F5" w14:paraId="16F9C637" w14:textId="77777777" w:rsidTr="001A52F5">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450488B" w14:textId="77777777" w:rsidR="001A52F5" w:rsidRDefault="001A52F5">
            <w:pPr>
              <w:pStyle w:val="Body"/>
              <w:rPr>
                <w:sz w:val="20"/>
              </w:rPr>
            </w:pPr>
            <w:r>
              <w:rPr>
                <w:sz w:val="20"/>
              </w:rPr>
              <w:t>4.1 Impact of Personnel</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6FBD477"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6129627" w14:textId="77777777" w:rsidR="001A52F5" w:rsidRDefault="001A52F5">
            <w:pPr>
              <w:pStyle w:val="Body"/>
              <w:spacing w:after="0"/>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216FD22" w14:textId="77777777" w:rsidR="001A52F5" w:rsidRDefault="001A52F5">
            <w:pPr>
              <w:pStyle w:val="Body"/>
            </w:pPr>
            <w:r>
              <w:t>Demonstrates that resource allocation supports mission and planning</w:t>
            </w:r>
          </w:p>
        </w:tc>
      </w:tr>
      <w:tr w:rsidR="001A52F5" w14:paraId="5C18AF90" w14:textId="77777777">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35DCB0" w14:textId="77777777" w:rsidR="001A52F5" w:rsidRDefault="001A52F5">
            <w:pPr>
              <w:pStyle w:val="Body"/>
              <w:rPr>
                <w:sz w:val="20"/>
              </w:rPr>
            </w:pPr>
            <w:r>
              <w:rPr>
                <w:sz w:val="20"/>
              </w:rPr>
              <w:t>4.2 Impact of Instructional equipment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6001F6"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3812C8" w14:textId="77777777" w:rsidR="001A52F5" w:rsidRDefault="001A52F5">
            <w:pPr>
              <w:pStyle w:val="Body"/>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356962" w14:textId="77777777" w:rsidR="001A52F5" w:rsidRDefault="001A52F5">
            <w:pPr>
              <w:pStyle w:val="Body"/>
            </w:pPr>
            <w:r>
              <w:t>Demonstrates that resource allocation supports mission and planning</w:t>
            </w:r>
          </w:p>
        </w:tc>
      </w:tr>
      <w:tr w:rsidR="001A52F5" w14:paraId="401C5B37" w14:textId="77777777" w:rsidTr="001A52F5">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A1414C9" w14:textId="77777777" w:rsidR="001A52F5" w:rsidRDefault="001A52F5">
            <w:pPr>
              <w:pStyle w:val="Body"/>
              <w:rPr>
                <w:sz w:val="20"/>
              </w:rPr>
            </w:pPr>
            <w:r>
              <w:rPr>
                <w:sz w:val="20"/>
              </w:rPr>
              <w:t>4.3 Impact of Technology/ITS</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F6E24F5"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F8C9EDA" w14:textId="77777777" w:rsidR="001A52F5" w:rsidRDefault="001A52F5">
            <w:pPr>
              <w:pStyle w:val="Body"/>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0B6CE7D" w14:textId="77777777" w:rsidR="001A52F5" w:rsidRDefault="001A52F5">
            <w:pPr>
              <w:pStyle w:val="Body"/>
            </w:pPr>
            <w:r>
              <w:t>Demonstrates that resource allocation supports mission and planning</w:t>
            </w:r>
          </w:p>
        </w:tc>
      </w:tr>
      <w:tr w:rsidR="001A52F5" w14:paraId="3672515A" w14:textId="77777777">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E4239A" w14:textId="77777777" w:rsidR="001A52F5" w:rsidRDefault="001A52F5">
            <w:pPr>
              <w:pStyle w:val="Body"/>
              <w:rPr>
                <w:sz w:val="20"/>
              </w:rPr>
            </w:pPr>
            <w:r>
              <w:rPr>
                <w:sz w:val="20"/>
              </w:rPr>
              <w:t>4.4 Impact of Facilities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367D86"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7A4875" w14:textId="77777777" w:rsidR="001A52F5" w:rsidRDefault="001A52F5">
            <w:pPr>
              <w:pStyle w:val="Body"/>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3A94FB" w14:textId="77777777" w:rsidR="001A52F5" w:rsidRDefault="001A52F5">
            <w:pPr>
              <w:pStyle w:val="Body"/>
            </w:pPr>
            <w:r>
              <w:t>Demonstrates that resource allocation supports mission and planning</w:t>
            </w:r>
          </w:p>
        </w:tc>
      </w:tr>
      <w:tr w:rsidR="001A52F5" w14:paraId="1398A36C" w14:textId="77777777" w:rsidTr="001A52F5">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AA7C050" w14:textId="77777777" w:rsidR="001A52F5" w:rsidRDefault="001A52F5">
            <w:pPr>
              <w:pStyle w:val="Body"/>
              <w:rPr>
                <w:sz w:val="20"/>
              </w:rPr>
            </w:pPr>
            <w:r>
              <w:rPr>
                <w:sz w:val="20"/>
              </w:rPr>
              <w:t>4.5 Impact of Professional development</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70899600"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94C6F24" w14:textId="77777777" w:rsidR="001A52F5" w:rsidRDefault="001A52F5">
            <w:pPr>
              <w:pStyle w:val="Body"/>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4509CB5" w14:textId="77777777" w:rsidR="001A52F5" w:rsidRDefault="001A52F5">
            <w:pPr>
              <w:pStyle w:val="Body"/>
            </w:pPr>
            <w:r>
              <w:t>Demonstrates that resource allocation supports mission and planning</w:t>
            </w:r>
          </w:p>
        </w:tc>
      </w:tr>
      <w:tr w:rsidR="001A52F5" w14:paraId="0D062E50" w14:textId="77777777">
        <w:trPr>
          <w:cantSplit/>
          <w:trHeight w:val="8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C22DA4" w14:textId="77777777" w:rsidR="001A52F5" w:rsidRDefault="001A52F5">
            <w:pPr>
              <w:pStyle w:val="Body"/>
              <w:rPr>
                <w:sz w:val="20"/>
              </w:rPr>
            </w:pPr>
            <w:r>
              <w:rPr>
                <w:sz w:val="20"/>
              </w:rPr>
              <w:t>4.6 Impact of Research</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5DCA63" w14:textId="77777777" w:rsidR="001A52F5" w:rsidRDefault="001A52F5">
            <w:pPr>
              <w:pStyle w:val="Body"/>
              <w:spacing w:after="0"/>
            </w:pPr>
            <w:r>
              <w:t>Accreditation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2A21B1" w14:textId="77777777" w:rsidR="001A52F5" w:rsidRDefault="001A52F5">
            <w:pPr>
              <w:pStyle w:val="Body"/>
            </w:pPr>
            <w:r>
              <w:t>PBC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5B422B" w14:textId="77777777" w:rsidR="001A52F5" w:rsidRDefault="001A52F5">
            <w:pPr>
              <w:pStyle w:val="Body"/>
            </w:pPr>
            <w:r>
              <w:t>Demonstrates that resource allocation supports mission and planning</w:t>
            </w:r>
          </w:p>
        </w:tc>
      </w:tr>
    </w:tbl>
    <w:p w14:paraId="412B5980" w14:textId="77777777" w:rsidR="001A52F5" w:rsidRDefault="001A52F5">
      <w:pPr>
        <w:pStyle w:val="Body"/>
        <w:rPr>
          <w:sz w:val="20"/>
        </w:rPr>
      </w:pPr>
      <w:r>
        <w:br w:type="page"/>
      </w:r>
      <w:r>
        <w:rPr>
          <w:rFonts w:ascii="Helvetica Neue" w:hAnsi="Helvetica Neue"/>
          <w:b/>
          <w:color w:val="6E0500"/>
          <w:sz w:val="26"/>
        </w:rPr>
        <w:lastRenderedPageBreak/>
        <w:t>Appendix B</w:t>
      </w:r>
    </w:p>
    <w:p w14:paraId="3715644F" w14:textId="77777777" w:rsidR="001A52F5" w:rsidRDefault="001A52F5">
      <w:pPr>
        <w:pStyle w:val="Body"/>
        <w:spacing w:after="0"/>
        <w:rPr>
          <w:rFonts w:ascii="Helvetica Neue" w:hAnsi="Helvetica Neue"/>
          <w:b/>
          <w:sz w:val="20"/>
        </w:rPr>
      </w:pPr>
    </w:p>
    <w:p w14:paraId="4AB5F840" w14:textId="77777777" w:rsidR="001A52F5" w:rsidRDefault="001A52F5">
      <w:pPr>
        <w:pStyle w:val="Body"/>
        <w:spacing w:after="0"/>
        <w:rPr>
          <w:rFonts w:ascii="Helvetica Neue" w:hAnsi="Helvetica Neue"/>
          <w:b/>
          <w:sz w:val="20"/>
        </w:rPr>
      </w:pPr>
      <w:r>
        <w:rPr>
          <w:rFonts w:ascii="Helvetica Neue" w:hAnsi="Helvetica Neue"/>
          <w:b/>
          <w:sz w:val="20"/>
        </w:rPr>
        <w:t>List of Changes to Existing Annual Plan Elements</w:t>
      </w:r>
    </w:p>
    <w:tbl>
      <w:tblPr>
        <w:tblW w:w="0" w:type="auto"/>
        <w:tblInd w:w="40" w:type="dxa"/>
        <w:shd w:val="clear" w:color="auto" w:fill="FFFFFF"/>
        <w:tblLayout w:type="fixed"/>
        <w:tblLook w:val="0000" w:firstRow="0" w:lastRow="0" w:firstColumn="0" w:lastColumn="0" w:noHBand="0" w:noVBand="0"/>
      </w:tblPr>
      <w:tblGrid>
        <w:gridCol w:w="3249"/>
        <w:gridCol w:w="6090"/>
      </w:tblGrid>
      <w:tr w:rsidR="001A52F5" w14:paraId="1821C10B" w14:textId="77777777">
        <w:trPr>
          <w:cantSplit/>
          <w:trHeight w:val="220"/>
          <w:tblHeader/>
        </w:trPr>
        <w:tc>
          <w:tcPr>
            <w:tcW w:w="3249"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42018904" w14:textId="77777777" w:rsidR="001A52F5" w:rsidRDefault="001A52F5">
            <w:pPr>
              <w:pStyle w:val="Heading41"/>
              <w:jc w:val="center"/>
              <w:rPr>
                <w:color w:val="FFFFFF"/>
              </w:rPr>
            </w:pPr>
            <w:r>
              <w:rPr>
                <w:color w:val="FFFFFF"/>
              </w:rPr>
              <w:t>Current Element of Annual Plan</w:t>
            </w:r>
          </w:p>
        </w:tc>
        <w:tc>
          <w:tcPr>
            <w:tcW w:w="6090" w:type="dxa"/>
            <w:tcBorders>
              <w:top w:val="single" w:sz="8" w:space="0" w:color="000000"/>
              <w:left w:val="single" w:sz="8" w:space="0" w:color="000000"/>
              <w:bottom w:val="single" w:sz="8" w:space="0" w:color="000000"/>
              <w:right w:val="single" w:sz="8" w:space="0" w:color="000000"/>
            </w:tcBorders>
            <w:shd w:val="clear" w:color="auto" w:fill="6E0500"/>
            <w:tcMar>
              <w:top w:w="40" w:type="dxa"/>
              <w:left w:w="40" w:type="dxa"/>
              <w:bottom w:w="40" w:type="dxa"/>
              <w:right w:w="40" w:type="dxa"/>
            </w:tcMar>
          </w:tcPr>
          <w:p w14:paraId="4FF22928" w14:textId="77777777" w:rsidR="001A52F5" w:rsidRDefault="001A52F5">
            <w:pPr>
              <w:pStyle w:val="Heading41"/>
              <w:jc w:val="center"/>
              <w:rPr>
                <w:color w:val="FFFFFF"/>
              </w:rPr>
            </w:pPr>
            <w:r>
              <w:rPr>
                <w:color w:val="FFFFFF"/>
              </w:rPr>
              <w:t>Proposed Changes Incorporated into First Draft</w:t>
            </w:r>
          </w:p>
        </w:tc>
      </w:tr>
      <w:tr w:rsidR="001A52F5" w14:paraId="55B08064" w14:textId="77777777">
        <w:trPr>
          <w:cantSplit/>
          <w:trHeight w:val="24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F790D8" w14:textId="77777777" w:rsidR="001A52F5" w:rsidRDefault="001A52F5">
            <w:pPr>
              <w:pStyle w:val="Body"/>
              <w:rPr>
                <w:sz w:val="20"/>
              </w:rPr>
            </w:pPr>
            <w:r>
              <w:rPr>
                <w:sz w:val="20"/>
              </w:rPr>
              <w:t>Executive Summary</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7CA41A" w14:textId="77777777" w:rsidR="001A52F5" w:rsidRDefault="001A52F5">
            <w:pPr>
              <w:pStyle w:val="Body"/>
              <w:rPr>
                <w:sz w:val="20"/>
              </w:rPr>
            </w:pPr>
            <w:proofErr w:type="gramStart"/>
            <w:r>
              <w:rPr>
                <w:sz w:val="20"/>
              </w:rPr>
              <w:t>no</w:t>
            </w:r>
            <w:proofErr w:type="gramEnd"/>
            <w:r>
              <w:rPr>
                <w:sz w:val="20"/>
              </w:rPr>
              <w:t xml:space="preserve"> changes</w:t>
            </w:r>
          </w:p>
        </w:tc>
      </w:tr>
      <w:tr w:rsidR="001A52F5" w14:paraId="0495E7FC" w14:textId="77777777" w:rsidTr="001A52F5">
        <w:trPr>
          <w:cantSplit/>
          <w:trHeight w:val="56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6F3A5B69" w14:textId="77777777" w:rsidR="001A52F5" w:rsidRDefault="001A52F5">
            <w:pPr>
              <w:pStyle w:val="Body"/>
              <w:rPr>
                <w:sz w:val="20"/>
              </w:rPr>
            </w:pPr>
            <w:r>
              <w:rPr>
                <w:sz w:val="20"/>
              </w:rPr>
              <w:t>Planning Group/Writing Team/Contact Person</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CD1B83E" w14:textId="77777777" w:rsidR="001A52F5" w:rsidRDefault="001A52F5">
            <w:pPr>
              <w:pStyle w:val="Body"/>
              <w:rPr>
                <w:sz w:val="20"/>
              </w:rPr>
            </w:pPr>
            <w:r>
              <w:rPr>
                <w:sz w:val="20"/>
              </w:rPr>
              <w:t>The critical information is a contact person in case clarification is needed.</w:t>
            </w:r>
          </w:p>
        </w:tc>
      </w:tr>
      <w:tr w:rsidR="001A52F5" w14:paraId="75D59A43" w14:textId="77777777">
        <w:trPr>
          <w:cantSplit/>
          <w:trHeight w:val="56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5F170A3" w14:textId="77777777" w:rsidR="001A52F5" w:rsidRDefault="001A52F5">
            <w:pPr>
              <w:pStyle w:val="Body"/>
              <w:rPr>
                <w:sz w:val="20"/>
              </w:rPr>
            </w:pPr>
            <w:r>
              <w:rPr>
                <w:sz w:val="20"/>
              </w:rPr>
              <w:t>Program personnel</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7AD8A3" w14:textId="77777777" w:rsidR="001A52F5" w:rsidRDefault="001A52F5">
            <w:pPr>
              <w:pStyle w:val="Body"/>
              <w:rPr>
                <w:sz w:val="20"/>
              </w:rPr>
            </w:pPr>
            <w:r>
              <w:rPr>
                <w:sz w:val="20"/>
              </w:rPr>
              <w:t>These data will be incorporated into the new position hiring request form required when completing element 3.1.</w:t>
            </w:r>
          </w:p>
        </w:tc>
      </w:tr>
      <w:tr w:rsidR="001A52F5" w14:paraId="6DCBF32F" w14:textId="77777777" w:rsidTr="001A52F5">
        <w:trPr>
          <w:cantSplit/>
          <w:trHeight w:val="118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1E8BED42" w14:textId="77777777" w:rsidR="001A52F5" w:rsidRDefault="001A52F5">
            <w:pPr>
              <w:pStyle w:val="Body"/>
              <w:rPr>
                <w:sz w:val="20"/>
              </w:rPr>
            </w:pPr>
            <w:r>
              <w:rPr>
                <w:sz w:val="20"/>
              </w:rPr>
              <w:t>Program mission &amp; vision</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7919CC9F" w14:textId="77777777" w:rsidR="001A52F5" w:rsidRDefault="001A52F5">
            <w:pPr>
              <w:pStyle w:val="Body"/>
              <w:rPr>
                <w:sz w:val="20"/>
              </w:rPr>
            </w:pPr>
            <w:r>
              <w:rPr>
                <w:sz w:val="20"/>
              </w:rPr>
              <w:t>This element is covered by a checkbox in the program information portion of the proposed revisions.  A program’s mission is fairly static and is not revised annually.  ACCJC only requires that all programs be aligned with the college’s mission.</w:t>
            </w:r>
          </w:p>
        </w:tc>
      </w:tr>
      <w:tr w:rsidR="001A52F5" w14:paraId="15980FCC" w14:textId="77777777">
        <w:trPr>
          <w:cantSplit/>
          <w:trHeight w:val="88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43D42FE" w14:textId="77777777" w:rsidR="001A52F5" w:rsidRDefault="001A52F5">
            <w:pPr>
              <w:pStyle w:val="Body"/>
              <w:rPr>
                <w:sz w:val="20"/>
              </w:rPr>
            </w:pPr>
            <w:r>
              <w:rPr>
                <w:sz w:val="20"/>
              </w:rPr>
              <w:t>Patterns of Curricular Offerings</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3FD9EB" w14:textId="77777777" w:rsidR="001A52F5" w:rsidRDefault="001A52F5">
            <w:pPr>
              <w:pStyle w:val="Body"/>
              <w:rPr>
                <w:sz w:val="20"/>
              </w:rPr>
            </w:pPr>
            <w:r>
              <w:rPr>
                <w:sz w:val="20"/>
              </w:rPr>
              <w:t>This prompt (2.2) is revised to focus on changes in offerings.  If the offerings haven’t changed, there is no reason to input the same information year after year.</w:t>
            </w:r>
          </w:p>
        </w:tc>
      </w:tr>
      <w:tr w:rsidR="001A52F5" w14:paraId="377F9EF9" w14:textId="77777777" w:rsidTr="001A52F5">
        <w:trPr>
          <w:cantSplit/>
          <w:trHeight w:val="118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05A2CFAB" w14:textId="77777777" w:rsidR="001A52F5" w:rsidRDefault="001A52F5">
            <w:pPr>
              <w:pStyle w:val="Body"/>
              <w:rPr>
                <w:sz w:val="20"/>
              </w:rPr>
            </w:pPr>
            <w:r>
              <w:rPr>
                <w:sz w:val="20"/>
              </w:rPr>
              <w:t>Program Data: Success and Demographics Analysis</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2057C55" w14:textId="77777777" w:rsidR="001A52F5" w:rsidRDefault="001A52F5">
            <w:pPr>
              <w:pStyle w:val="Body"/>
              <w:rPr>
                <w:sz w:val="20"/>
              </w:rPr>
            </w:pPr>
            <w:r>
              <w:rPr>
                <w:sz w:val="20"/>
              </w:rPr>
              <w:t>These elements do provide useful information.  The prompts (1.1, 1.2) are revised to give programs flexibility to focus only on metrics that are most relevant.  Specific prompts are added (1.3 and 1.4) to address required disaggregation.</w:t>
            </w:r>
          </w:p>
        </w:tc>
      </w:tr>
      <w:tr w:rsidR="001A52F5" w14:paraId="3B8B7F0E" w14:textId="77777777">
        <w:trPr>
          <w:cantSplit/>
          <w:trHeight w:val="180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0284FC" w14:textId="77777777" w:rsidR="001A52F5" w:rsidRDefault="001A52F5">
            <w:pPr>
              <w:pStyle w:val="Body"/>
              <w:rPr>
                <w:sz w:val="20"/>
              </w:rPr>
            </w:pPr>
            <w:r>
              <w:rPr>
                <w:sz w:val="20"/>
              </w:rPr>
              <w:t xml:space="preserve">Course level data from </w:t>
            </w:r>
            <w:proofErr w:type="spellStart"/>
            <w:r>
              <w:rPr>
                <w:sz w:val="20"/>
              </w:rPr>
              <w:t>Tracdat</w:t>
            </w:r>
            <w:proofErr w:type="spellEnd"/>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B478D0" w14:textId="77777777" w:rsidR="001A52F5" w:rsidRDefault="001A52F5">
            <w:pPr>
              <w:pStyle w:val="Body"/>
              <w:rPr>
                <w:sz w:val="20"/>
              </w:rPr>
            </w:pPr>
            <w:r>
              <w:rPr>
                <w:sz w:val="20"/>
              </w:rPr>
              <w:t xml:space="preserve">ACCJC requires us to demonstrate “dialogue” on SLO assessment results.  Merely attaching a </w:t>
            </w:r>
            <w:proofErr w:type="spellStart"/>
            <w:r>
              <w:rPr>
                <w:sz w:val="20"/>
              </w:rPr>
              <w:t>Tracdat</w:t>
            </w:r>
            <w:proofErr w:type="spellEnd"/>
            <w:r>
              <w:rPr>
                <w:sz w:val="20"/>
              </w:rPr>
              <w:t xml:space="preserve"> report only demonstrates compliance with performing SLOs.  What we need is to demonstrate the impact of SLOs.  This prompt (1.5) is revised to ask for reflection or summary of dialogue that has occurred. It prompts us to discover meaningfulness in SLOAC.</w:t>
            </w:r>
          </w:p>
        </w:tc>
      </w:tr>
      <w:tr w:rsidR="001A52F5" w14:paraId="6B09E47D" w14:textId="77777777" w:rsidTr="001A52F5">
        <w:trPr>
          <w:cantSplit/>
          <w:trHeight w:val="118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71961E77" w14:textId="77777777" w:rsidR="001A52F5" w:rsidRDefault="001A52F5">
            <w:pPr>
              <w:pStyle w:val="Body"/>
              <w:rPr>
                <w:sz w:val="20"/>
              </w:rPr>
            </w:pPr>
            <w:r>
              <w:rPr>
                <w:sz w:val="20"/>
              </w:rPr>
              <w:t>Outdated CORs</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71BA807" w14:textId="5DBEF1D1" w:rsidR="001A52F5" w:rsidRDefault="001A52F5" w:rsidP="00DE1230">
            <w:pPr>
              <w:pStyle w:val="Body"/>
              <w:rPr>
                <w:sz w:val="20"/>
              </w:rPr>
            </w:pPr>
            <w:r>
              <w:rPr>
                <w:sz w:val="20"/>
              </w:rPr>
              <w:t xml:space="preserve">This element is deleted from the annual plan.  These data can be obtained by running a </w:t>
            </w:r>
            <w:proofErr w:type="spellStart"/>
            <w:r>
              <w:rPr>
                <w:sz w:val="20"/>
              </w:rPr>
              <w:t>CurricU</w:t>
            </w:r>
            <w:r w:rsidR="00DE1230">
              <w:rPr>
                <w:sz w:val="20"/>
              </w:rPr>
              <w:t>NET</w:t>
            </w:r>
            <w:bookmarkStart w:id="0" w:name="_GoBack"/>
            <w:bookmarkEnd w:id="0"/>
            <w:proofErr w:type="spellEnd"/>
            <w:r>
              <w:rPr>
                <w:sz w:val="20"/>
              </w:rPr>
              <w:t xml:space="preserve"> report.  Curriculum Committee can create a tracking, notification and accountability system, separate from Program Review, for ensuring that curriculum is up-to-date.</w:t>
            </w:r>
          </w:p>
        </w:tc>
      </w:tr>
      <w:tr w:rsidR="001A52F5" w14:paraId="0F0DD892" w14:textId="77777777">
        <w:trPr>
          <w:cantSplit/>
          <w:trHeight w:val="56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58F8857" w14:textId="77777777" w:rsidR="001A52F5" w:rsidRDefault="001A52F5">
            <w:pPr>
              <w:pStyle w:val="Body"/>
              <w:rPr>
                <w:sz w:val="20"/>
              </w:rPr>
            </w:pPr>
            <w:r>
              <w:rPr>
                <w:sz w:val="20"/>
              </w:rPr>
              <w:lastRenderedPageBreak/>
              <w:t>Expected PLOs with assessments</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6E7867" w14:textId="77777777" w:rsidR="001A52F5" w:rsidRDefault="001A52F5">
            <w:pPr>
              <w:pStyle w:val="Body"/>
              <w:rPr>
                <w:sz w:val="20"/>
              </w:rPr>
            </w:pPr>
            <w:r>
              <w:rPr>
                <w:sz w:val="20"/>
              </w:rPr>
              <w:t>This prompt (1.6) is revised to focus on describing the impact of PLO assessment.</w:t>
            </w:r>
          </w:p>
        </w:tc>
      </w:tr>
      <w:tr w:rsidR="001A52F5" w14:paraId="3C3FDA5E" w14:textId="77777777" w:rsidTr="001A52F5">
        <w:trPr>
          <w:cantSplit/>
          <w:trHeight w:val="56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213A01A7" w14:textId="77777777" w:rsidR="001A52F5" w:rsidRDefault="001A52F5">
            <w:pPr>
              <w:pStyle w:val="Body"/>
              <w:rPr>
                <w:sz w:val="20"/>
              </w:rPr>
            </w:pPr>
            <w:r>
              <w:rPr>
                <w:sz w:val="20"/>
              </w:rPr>
              <w:t>Response to Previous Plan Feedback</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95E2861" w14:textId="77777777" w:rsidR="001A52F5" w:rsidRDefault="001A52F5">
            <w:pPr>
              <w:pStyle w:val="Body"/>
              <w:rPr>
                <w:sz w:val="20"/>
              </w:rPr>
            </w:pPr>
            <w:r>
              <w:rPr>
                <w:sz w:val="20"/>
              </w:rPr>
              <w:t>This prompt (2.1) is revised to include progress on previous goals.</w:t>
            </w:r>
          </w:p>
        </w:tc>
      </w:tr>
      <w:tr w:rsidR="001A52F5" w14:paraId="451695EC" w14:textId="77777777">
        <w:trPr>
          <w:cantSplit/>
          <w:trHeight w:val="88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8A92CC6" w14:textId="77777777" w:rsidR="001A52F5" w:rsidRDefault="001A52F5">
            <w:pPr>
              <w:pStyle w:val="Body"/>
              <w:rPr>
                <w:sz w:val="20"/>
              </w:rPr>
            </w:pPr>
            <w:r>
              <w:rPr>
                <w:sz w:val="20"/>
              </w:rPr>
              <w:t>Action Plans</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27A5F6" w14:textId="77777777" w:rsidR="001A52F5" w:rsidRDefault="001A52F5">
            <w:pPr>
              <w:pStyle w:val="Body"/>
              <w:rPr>
                <w:sz w:val="20"/>
              </w:rPr>
            </w:pPr>
            <w:r>
              <w:rPr>
                <w:sz w:val="20"/>
              </w:rPr>
              <w:t>This prompt (2.4) is revised to focus on only new action plans.  It adds a requirement to outline an implementation plan for short-range goals.</w:t>
            </w:r>
          </w:p>
        </w:tc>
      </w:tr>
      <w:tr w:rsidR="001A52F5" w14:paraId="5DFA7B29" w14:textId="77777777" w:rsidTr="001A52F5">
        <w:trPr>
          <w:cantSplit/>
          <w:trHeight w:val="56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0E826A7C" w14:textId="77777777" w:rsidR="001A52F5" w:rsidRDefault="001A52F5">
            <w:pPr>
              <w:pStyle w:val="Body"/>
              <w:rPr>
                <w:sz w:val="20"/>
              </w:rPr>
            </w:pPr>
            <w:r>
              <w:rPr>
                <w:sz w:val="20"/>
              </w:rPr>
              <w:t>Future Expectations &amp; External Influences</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C3BD22A" w14:textId="77777777" w:rsidR="001A52F5" w:rsidRDefault="001A52F5">
            <w:pPr>
              <w:pStyle w:val="Body"/>
              <w:rPr>
                <w:sz w:val="20"/>
              </w:rPr>
            </w:pPr>
            <w:r>
              <w:rPr>
                <w:sz w:val="20"/>
              </w:rPr>
              <w:t xml:space="preserve">No significant changes except to add the requirement that all CTE programs address this element (2.3). </w:t>
            </w:r>
          </w:p>
        </w:tc>
      </w:tr>
      <w:tr w:rsidR="001A52F5" w14:paraId="23765FE3" w14:textId="77777777">
        <w:trPr>
          <w:cantSplit/>
          <w:trHeight w:val="180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53AEEE" w14:textId="77777777" w:rsidR="001A52F5" w:rsidRDefault="001A52F5">
            <w:pPr>
              <w:pStyle w:val="Body"/>
              <w:rPr>
                <w:sz w:val="20"/>
              </w:rPr>
            </w:pPr>
            <w:r>
              <w:rPr>
                <w:sz w:val="20"/>
              </w:rPr>
              <w:t>Faculty &amp; Staff Hiring</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6AD4E6" w14:textId="77777777" w:rsidR="001A52F5" w:rsidRDefault="001A52F5">
            <w:pPr>
              <w:pStyle w:val="Body"/>
              <w:rPr>
                <w:sz w:val="20"/>
              </w:rPr>
            </w:pPr>
            <w:r>
              <w:rPr>
                <w:sz w:val="20"/>
              </w:rPr>
              <w:t xml:space="preserve">No changes in prompt (3.1).  Required Hiring Request form needs to be revised to standardize which measures of faculty numbers and faculty efficiency must be addressed (e.g. # FT </w:t>
            </w:r>
            <w:proofErr w:type="gramStart"/>
            <w:r>
              <w:rPr>
                <w:sz w:val="20"/>
              </w:rPr>
              <w:t>faculty :</w:t>
            </w:r>
            <w:proofErr w:type="gramEnd"/>
            <w:r>
              <w:rPr>
                <w:sz w:val="20"/>
              </w:rPr>
              <w:t xml:space="preserve"> FTES ratio).  A new prompt (4.1) is created to address the impact of new personnel.  ACCJC requires us to show that resources allocated supports the college’s mission/strategic plan, etc.</w:t>
            </w:r>
          </w:p>
        </w:tc>
      </w:tr>
      <w:tr w:rsidR="001A52F5" w14:paraId="662EAAF5" w14:textId="77777777" w:rsidTr="001A52F5">
        <w:trPr>
          <w:cantSplit/>
          <w:trHeight w:val="212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0F494343" w14:textId="77777777" w:rsidR="001A52F5" w:rsidRDefault="001A52F5">
            <w:pPr>
              <w:pStyle w:val="Body"/>
              <w:rPr>
                <w:sz w:val="20"/>
              </w:rPr>
            </w:pPr>
            <w:r>
              <w:rPr>
                <w:sz w:val="20"/>
              </w:rPr>
              <w:t>Professional Development</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8A612DF" w14:textId="2A09BC1A" w:rsidR="001A52F5" w:rsidRDefault="001A52F5">
            <w:pPr>
              <w:pStyle w:val="Body"/>
              <w:rPr>
                <w:sz w:val="20"/>
              </w:rPr>
            </w:pPr>
            <w:r>
              <w:rPr>
                <w:sz w:val="20"/>
              </w:rPr>
              <w:t xml:space="preserve">The emphasis on this element should be on either campus-wide professional development or PD for groups of program faculty.  Programs do not need to report PD for each and every faculty member.  This element is divided into two prompts: (3.5) </w:t>
            </w:r>
            <w:r w:rsidR="00DE1230">
              <w:rPr>
                <w:sz w:val="20"/>
              </w:rPr>
              <w:t>focuses</w:t>
            </w:r>
            <w:r>
              <w:rPr>
                <w:sz w:val="20"/>
              </w:rPr>
              <w:t xml:space="preserve"> on PD requests, (4.5) </w:t>
            </w:r>
            <w:r w:rsidR="00DE1230">
              <w:rPr>
                <w:sz w:val="20"/>
              </w:rPr>
              <w:t>focuses</w:t>
            </w:r>
            <w:r>
              <w:rPr>
                <w:sz w:val="20"/>
              </w:rPr>
              <w:t xml:space="preserve"> on the impact of PD.  ACCJC requires us to show that PD is evaluated and that it supports the college’s mission/strategic plan, etc.</w:t>
            </w:r>
          </w:p>
        </w:tc>
      </w:tr>
      <w:tr w:rsidR="001A52F5" w14:paraId="709584BB" w14:textId="77777777">
        <w:trPr>
          <w:cantSplit/>
          <w:trHeight w:val="150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76170D1" w14:textId="77777777" w:rsidR="001A52F5" w:rsidRDefault="001A52F5">
            <w:pPr>
              <w:pStyle w:val="Body"/>
              <w:rPr>
                <w:sz w:val="20"/>
              </w:rPr>
            </w:pPr>
            <w:r>
              <w:rPr>
                <w:sz w:val="20"/>
              </w:rPr>
              <w:t>Instructional Equipment</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31C669" w14:textId="77777777" w:rsidR="001A52F5" w:rsidRDefault="001A52F5">
            <w:pPr>
              <w:pStyle w:val="Body"/>
              <w:rPr>
                <w:sz w:val="20"/>
              </w:rPr>
            </w:pPr>
            <w:r>
              <w:rPr>
                <w:sz w:val="20"/>
              </w:rPr>
              <w:t>This element has been split into Instructional Equipment and Technology/ITS.  This element is divided into two prompts: (3.2, 3.3) focus on equipment requests</w:t>
            </w:r>
            <w:proofErr w:type="gramStart"/>
            <w:r>
              <w:rPr>
                <w:sz w:val="20"/>
              </w:rPr>
              <w:t>,</w:t>
            </w:r>
            <w:proofErr w:type="gramEnd"/>
            <w:r>
              <w:rPr>
                <w:sz w:val="20"/>
              </w:rPr>
              <w:t xml:space="preserve"> (4.2, 4.3) focus on the impact of supplied equipment.  ACCJC requires us to show that resources allocated supports the college’s mission/strategic plan, etc.</w:t>
            </w:r>
          </w:p>
        </w:tc>
      </w:tr>
      <w:tr w:rsidR="001A52F5" w14:paraId="11E4D18E" w14:textId="77777777" w:rsidTr="001A52F5">
        <w:trPr>
          <w:cantSplit/>
          <w:trHeight w:val="1180"/>
        </w:trPr>
        <w:tc>
          <w:tcPr>
            <w:tcW w:w="32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vAlign w:val="center"/>
          </w:tcPr>
          <w:p w14:paraId="3311EAED" w14:textId="77777777" w:rsidR="001A52F5" w:rsidRDefault="001A52F5">
            <w:pPr>
              <w:pStyle w:val="Body"/>
              <w:rPr>
                <w:sz w:val="20"/>
              </w:rPr>
            </w:pPr>
            <w:r>
              <w:rPr>
                <w:sz w:val="20"/>
              </w:rPr>
              <w:lastRenderedPageBreak/>
              <w:t>OPRSS Needs</w:t>
            </w:r>
          </w:p>
        </w:tc>
        <w:tc>
          <w:tcPr>
            <w:tcW w:w="609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16E5CA4" w14:textId="0C5FC649" w:rsidR="001A52F5" w:rsidRDefault="001A52F5">
            <w:pPr>
              <w:pStyle w:val="Body"/>
              <w:rPr>
                <w:sz w:val="20"/>
              </w:rPr>
            </w:pPr>
            <w:r>
              <w:rPr>
                <w:sz w:val="20"/>
              </w:rPr>
              <w:t xml:space="preserve">This element is divided into two prompts: (3.6) </w:t>
            </w:r>
            <w:r w:rsidR="00DE1230">
              <w:rPr>
                <w:sz w:val="20"/>
              </w:rPr>
              <w:t>focuses</w:t>
            </w:r>
            <w:r>
              <w:rPr>
                <w:sz w:val="20"/>
              </w:rPr>
              <w:t xml:space="preserve"> on research requests, (4.6) </w:t>
            </w:r>
            <w:r w:rsidR="00DE1230">
              <w:rPr>
                <w:sz w:val="20"/>
              </w:rPr>
              <w:t>focuses</w:t>
            </w:r>
            <w:r>
              <w:rPr>
                <w:sz w:val="20"/>
              </w:rPr>
              <w:t xml:space="preserve"> on the impact of supplied research.  ACCJC requires us to show that resources allocated supports the college’s mission/strategic plan, etc.</w:t>
            </w:r>
          </w:p>
        </w:tc>
      </w:tr>
      <w:tr w:rsidR="001A52F5" w14:paraId="56652D66" w14:textId="77777777">
        <w:trPr>
          <w:cantSplit/>
          <w:trHeight w:val="1180"/>
        </w:trPr>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47DD20" w14:textId="77777777" w:rsidR="001A52F5" w:rsidRDefault="001A52F5">
            <w:pPr>
              <w:pStyle w:val="Body"/>
              <w:rPr>
                <w:sz w:val="20"/>
              </w:rPr>
            </w:pPr>
            <w:r>
              <w:rPr>
                <w:sz w:val="20"/>
              </w:rPr>
              <w:t>Facilities Needs</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FAD25D" w14:textId="143D2863" w:rsidR="001A52F5" w:rsidRDefault="001A52F5">
            <w:pPr>
              <w:pStyle w:val="Body"/>
              <w:rPr>
                <w:sz w:val="20"/>
              </w:rPr>
            </w:pPr>
            <w:r>
              <w:rPr>
                <w:sz w:val="20"/>
              </w:rPr>
              <w:t xml:space="preserve">This element is divided into two prompts: (3.4) </w:t>
            </w:r>
            <w:r w:rsidR="00DE1230">
              <w:rPr>
                <w:sz w:val="20"/>
              </w:rPr>
              <w:t>focuses</w:t>
            </w:r>
            <w:r>
              <w:rPr>
                <w:sz w:val="20"/>
              </w:rPr>
              <w:t xml:space="preserve"> on facilities requests, (4.4) </w:t>
            </w:r>
            <w:r w:rsidR="00DE1230">
              <w:rPr>
                <w:sz w:val="20"/>
              </w:rPr>
              <w:t>focuses</w:t>
            </w:r>
            <w:r>
              <w:rPr>
                <w:sz w:val="20"/>
              </w:rPr>
              <w:t xml:space="preserve"> on the impact of facilities improvements.  ACCJC requires us to show that resources allocated supports the college’s mission/strategic plan, etc.</w:t>
            </w:r>
          </w:p>
        </w:tc>
      </w:tr>
    </w:tbl>
    <w:p w14:paraId="028B8650" w14:textId="77777777" w:rsidR="001A52F5" w:rsidRDefault="001A52F5">
      <w:pPr>
        <w:pStyle w:val="Body"/>
        <w:rPr>
          <w:sz w:val="20"/>
        </w:rPr>
      </w:pPr>
      <w:r>
        <w:br w:type="page"/>
      </w:r>
      <w:r>
        <w:rPr>
          <w:rFonts w:ascii="Helvetica Neue" w:hAnsi="Helvetica Neue"/>
          <w:b/>
          <w:color w:val="6E0500"/>
          <w:sz w:val="26"/>
        </w:rPr>
        <w:lastRenderedPageBreak/>
        <w:t>Appendix C</w:t>
      </w:r>
    </w:p>
    <w:p w14:paraId="3DAC5FE3" w14:textId="77777777" w:rsidR="001A52F5" w:rsidRDefault="001A52F5">
      <w:pPr>
        <w:pStyle w:val="Body"/>
        <w:spacing w:after="0"/>
        <w:rPr>
          <w:rFonts w:ascii="Helvetica Neue" w:hAnsi="Helvetica Neue"/>
          <w:b/>
          <w:sz w:val="20"/>
        </w:rPr>
      </w:pPr>
    </w:p>
    <w:p w14:paraId="18E7637B" w14:textId="77777777" w:rsidR="001A52F5" w:rsidRDefault="001A52F5">
      <w:pPr>
        <w:pStyle w:val="Body"/>
        <w:spacing w:after="0"/>
        <w:rPr>
          <w:rFonts w:ascii="Helvetica Neue" w:hAnsi="Helvetica Neue"/>
          <w:b/>
          <w:sz w:val="20"/>
        </w:rPr>
      </w:pPr>
      <w:r>
        <w:rPr>
          <w:rFonts w:ascii="Helvetica Neue" w:hAnsi="Helvetica Neue"/>
          <w:b/>
          <w:sz w:val="20"/>
        </w:rPr>
        <w:t>Comparison of current annual plan and comprehensive review documents</w:t>
      </w:r>
    </w:p>
    <w:tbl>
      <w:tblPr>
        <w:tblW w:w="0" w:type="auto"/>
        <w:tblInd w:w="100" w:type="dxa"/>
        <w:shd w:val="clear" w:color="auto" w:fill="FFFFFF"/>
        <w:tblLayout w:type="fixed"/>
        <w:tblLook w:val="0000" w:firstRow="0" w:lastRow="0" w:firstColumn="0" w:lastColumn="0" w:noHBand="0" w:noVBand="0"/>
      </w:tblPr>
      <w:tblGrid>
        <w:gridCol w:w="4029"/>
        <w:gridCol w:w="2655"/>
        <w:gridCol w:w="2655"/>
      </w:tblGrid>
      <w:tr w:rsidR="001A52F5" w14:paraId="62E09532" w14:textId="77777777">
        <w:trPr>
          <w:cantSplit/>
          <w:trHeight w:val="295"/>
          <w:tblHeader/>
        </w:trPr>
        <w:tc>
          <w:tcPr>
            <w:tcW w:w="4029" w:type="dxa"/>
            <w:tcBorders>
              <w:top w:val="single" w:sz="8" w:space="0" w:color="000000"/>
              <w:left w:val="single" w:sz="8" w:space="0" w:color="000000"/>
              <w:bottom w:val="single" w:sz="8" w:space="0" w:color="000000"/>
              <w:right w:val="single" w:sz="8" w:space="0" w:color="000000"/>
            </w:tcBorders>
            <w:shd w:val="clear" w:color="auto" w:fill="6E0500"/>
            <w:tcMar>
              <w:top w:w="100" w:type="dxa"/>
              <w:left w:w="100" w:type="dxa"/>
              <w:bottom w:w="100" w:type="dxa"/>
              <w:right w:w="100" w:type="dxa"/>
            </w:tcMar>
          </w:tcPr>
          <w:p w14:paraId="7FE03242" w14:textId="77777777" w:rsidR="001A52F5" w:rsidRDefault="001A52F5">
            <w:pPr>
              <w:pStyle w:val="Heading21"/>
              <w:suppressAutoHyphens w:val="0"/>
              <w:spacing w:before="0" w:line="240" w:lineRule="auto"/>
              <w:jc w:val="center"/>
              <w:rPr>
                <w:color w:val="FFFFFF"/>
                <w:sz w:val="20"/>
              </w:rPr>
            </w:pPr>
            <w:r>
              <w:rPr>
                <w:color w:val="FFFFFF"/>
                <w:sz w:val="20"/>
              </w:rPr>
              <w:t>Element</w:t>
            </w:r>
          </w:p>
        </w:tc>
        <w:tc>
          <w:tcPr>
            <w:tcW w:w="2655" w:type="dxa"/>
            <w:tcBorders>
              <w:top w:val="single" w:sz="8" w:space="0" w:color="000000"/>
              <w:left w:val="single" w:sz="8" w:space="0" w:color="000000"/>
              <w:bottom w:val="single" w:sz="8" w:space="0" w:color="000000"/>
              <w:right w:val="single" w:sz="8" w:space="0" w:color="000000"/>
            </w:tcBorders>
            <w:shd w:val="clear" w:color="auto" w:fill="6E0500"/>
            <w:tcMar>
              <w:top w:w="100" w:type="dxa"/>
              <w:left w:w="100" w:type="dxa"/>
              <w:bottom w:w="100" w:type="dxa"/>
              <w:right w:w="100" w:type="dxa"/>
            </w:tcMar>
          </w:tcPr>
          <w:p w14:paraId="56F5003E" w14:textId="77777777" w:rsidR="001A52F5" w:rsidRDefault="001A52F5">
            <w:pPr>
              <w:pStyle w:val="Heading21"/>
              <w:suppressAutoHyphens w:val="0"/>
              <w:spacing w:before="0" w:line="240" w:lineRule="auto"/>
              <w:jc w:val="center"/>
              <w:rPr>
                <w:color w:val="FFFFFF"/>
                <w:sz w:val="20"/>
              </w:rPr>
            </w:pPr>
            <w:r>
              <w:rPr>
                <w:color w:val="FFFFFF"/>
                <w:sz w:val="20"/>
              </w:rPr>
              <w:t>Annual Plan</w:t>
            </w:r>
          </w:p>
        </w:tc>
        <w:tc>
          <w:tcPr>
            <w:tcW w:w="2655" w:type="dxa"/>
            <w:tcBorders>
              <w:top w:val="single" w:sz="8" w:space="0" w:color="000000"/>
              <w:left w:val="single" w:sz="8" w:space="0" w:color="000000"/>
              <w:bottom w:val="single" w:sz="8" w:space="0" w:color="000000"/>
              <w:right w:val="single" w:sz="8" w:space="0" w:color="000000"/>
            </w:tcBorders>
            <w:shd w:val="clear" w:color="auto" w:fill="6E0500"/>
            <w:tcMar>
              <w:top w:w="100" w:type="dxa"/>
              <w:left w:w="100" w:type="dxa"/>
              <w:bottom w:w="100" w:type="dxa"/>
              <w:right w:w="100" w:type="dxa"/>
            </w:tcMar>
          </w:tcPr>
          <w:p w14:paraId="10172484" w14:textId="77777777" w:rsidR="001A52F5" w:rsidRDefault="001A52F5">
            <w:pPr>
              <w:pStyle w:val="Heading21"/>
              <w:suppressAutoHyphens w:val="0"/>
              <w:spacing w:before="0" w:line="240" w:lineRule="auto"/>
              <w:jc w:val="center"/>
              <w:rPr>
                <w:color w:val="FFFFFF"/>
                <w:sz w:val="20"/>
              </w:rPr>
            </w:pPr>
            <w:r>
              <w:rPr>
                <w:color w:val="FFFFFF"/>
                <w:sz w:val="20"/>
              </w:rPr>
              <w:t>6-Yr Program Review</w:t>
            </w:r>
          </w:p>
        </w:tc>
      </w:tr>
      <w:tr w:rsidR="001A52F5" w14:paraId="267F70EB"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CC896AC"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Key Findings/Executive Summary</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64939D3"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3C185D" w14:textId="77777777" w:rsidR="001A52F5" w:rsidRDefault="001A52F5">
            <w:pPr>
              <w:pStyle w:val="Body"/>
              <w:suppressAutoHyphens w:val="0"/>
              <w:spacing w:after="0" w:line="240" w:lineRule="auto"/>
              <w:jc w:val="center"/>
              <w:rPr>
                <w:sz w:val="20"/>
              </w:rPr>
            </w:pPr>
            <w:r>
              <w:rPr>
                <w:sz w:val="20"/>
              </w:rPr>
              <w:t>X</w:t>
            </w:r>
          </w:p>
        </w:tc>
      </w:tr>
      <w:tr w:rsidR="001A52F5" w14:paraId="67164ADC" w14:textId="77777777" w:rsidTr="001A52F5">
        <w:trPr>
          <w:cantSplit/>
          <w:trHeight w:val="72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21BA5A4"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Planning Group</w:t>
            </w:r>
          </w:p>
          <w:p w14:paraId="79AE35E1"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Writing Team</w:t>
            </w:r>
          </w:p>
          <w:p w14:paraId="2B55E683"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Contact Person</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78FE0B"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1B6A64A" w14:textId="77777777" w:rsidR="001A52F5" w:rsidRDefault="001A52F5">
            <w:pPr>
              <w:pStyle w:val="Body"/>
              <w:suppressAutoHyphens w:val="0"/>
              <w:spacing w:after="0" w:line="240" w:lineRule="auto"/>
              <w:jc w:val="center"/>
              <w:rPr>
                <w:sz w:val="20"/>
              </w:rPr>
            </w:pPr>
            <w:r>
              <w:rPr>
                <w:sz w:val="20"/>
              </w:rPr>
              <w:t>X</w:t>
            </w:r>
          </w:p>
        </w:tc>
      </w:tr>
      <w:tr w:rsidR="001A52F5" w14:paraId="7A223C82"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D42BBED"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Program Personnel</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30636A"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62BE10" w14:textId="77777777" w:rsidR="001A52F5" w:rsidRDefault="001A52F5">
            <w:pPr>
              <w:pStyle w:val="Body"/>
              <w:suppressAutoHyphens w:val="0"/>
              <w:spacing w:after="0" w:line="240" w:lineRule="auto"/>
              <w:jc w:val="center"/>
              <w:rPr>
                <w:sz w:val="20"/>
              </w:rPr>
            </w:pPr>
            <w:r>
              <w:rPr>
                <w:sz w:val="20"/>
              </w:rPr>
              <w:t>X</w:t>
            </w:r>
          </w:p>
        </w:tc>
      </w:tr>
      <w:tr w:rsidR="001A52F5" w14:paraId="280EBA06"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E78391F"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Mission &amp; Vision</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341156"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89D720" w14:textId="77777777" w:rsidR="001A52F5" w:rsidRDefault="001A52F5">
            <w:pPr>
              <w:pStyle w:val="Body"/>
              <w:suppressAutoHyphens w:val="0"/>
              <w:spacing w:after="0" w:line="240" w:lineRule="auto"/>
              <w:jc w:val="center"/>
              <w:rPr>
                <w:sz w:val="20"/>
              </w:rPr>
            </w:pPr>
            <w:r>
              <w:rPr>
                <w:sz w:val="20"/>
              </w:rPr>
              <w:t>X</w:t>
            </w:r>
          </w:p>
        </w:tc>
      </w:tr>
      <w:tr w:rsidR="001A52F5" w14:paraId="7C26F71D"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033206"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Expected PLO List with assessments</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DA2F2B7"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F46047D" w14:textId="77777777" w:rsidR="001A52F5" w:rsidRDefault="001A52F5">
            <w:pPr>
              <w:pStyle w:val="Body"/>
              <w:suppressAutoHyphens w:val="0"/>
              <w:spacing w:after="0" w:line="240" w:lineRule="auto"/>
              <w:jc w:val="center"/>
              <w:rPr>
                <w:sz w:val="20"/>
              </w:rPr>
            </w:pPr>
            <w:r>
              <w:rPr>
                <w:sz w:val="20"/>
              </w:rPr>
              <w:t>X</w:t>
            </w:r>
          </w:p>
        </w:tc>
      </w:tr>
      <w:tr w:rsidR="001A52F5" w14:paraId="34E2E486"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DE30D37"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Response to previous plan</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7EF696"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3C698DB" w14:textId="77777777" w:rsidR="001A52F5" w:rsidRDefault="001A52F5">
            <w:pPr>
              <w:pStyle w:val="Body"/>
              <w:suppressAutoHyphens w:val="0"/>
              <w:spacing w:after="0" w:line="240" w:lineRule="auto"/>
              <w:jc w:val="center"/>
              <w:rPr>
                <w:sz w:val="20"/>
              </w:rPr>
            </w:pPr>
            <w:proofErr w:type="gramStart"/>
            <w:r>
              <w:rPr>
                <w:sz w:val="20"/>
              </w:rPr>
              <w:t>not</w:t>
            </w:r>
            <w:proofErr w:type="gramEnd"/>
            <w:r>
              <w:rPr>
                <w:sz w:val="20"/>
              </w:rPr>
              <w:t xml:space="preserve"> applicable</w:t>
            </w:r>
          </w:p>
        </w:tc>
      </w:tr>
      <w:tr w:rsidR="001A52F5" w14:paraId="2A3A9D95"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F65AFC8"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 xml:space="preserve">Course level data from </w:t>
            </w:r>
            <w:proofErr w:type="spellStart"/>
            <w:r>
              <w:rPr>
                <w:rFonts w:ascii="Helvetica Neue Light" w:hAnsi="Helvetica Neue Light"/>
                <w:b w:val="0"/>
                <w:color w:val="000000"/>
                <w:sz w:val="20"/>
              </w:rPr>
              <w:t>Tracdat</w:t>
            </w:r>
            <w:proofErr w:type="spellEnd"/>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B159A51"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6CE0FA3" w14:textId="77777777" w:rsidR="001A52F5" w:rsidRDefault="001A52F5">
            <w:pPr>
              <w:pStyle w:val="Body"/>
              <w:suppressAutoHyphens w:val="0"/>
              <w:spacing w:after="0" w:line="240" w:lineRule="auto"/>
              <w:jc w:val="center"/>
              <w:rPr>
                <w:sz w:val="20"/>
              </w:rPr>
            </w:pPr>
            <w:r>
              <w:rPr>
                <w:sz w:val="20"/>
              </w:rPr>
              <w:t>X</w:t>
            </w:r>
          </w:p>
        </w:tc>
      </w:tr>
      <w:tr w:rsidR="001A52F5" w14:paraId="7D2225E8"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5BC2DE7"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Outdated CORs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39C96A"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F0C0D3" w14:textId="77777777" w:rsidR="001A52F5" w:rsidRDefault="001A52F5">
            <w:pPr>
              <w:pStyle w:val="Body"/>
              <w:suppressAutoHyphens w:val="0"/>
              <w:spacing w:after="0" w:line="240" w:lineRule="auto"/>
              <w:jc w:val="center"/>
              <w:rPr>
                <w:sz w:val="20"/>
              </w:rPr>
            </w:pPr>
            <w:r>
              <w:rPr>
                <w:sz w:val="20"/>
              </w:rPr>
              <w:t>X</w:t>
            </w:r>
          </w:p>
        </w:tc>
      </w:tr>
      <w:tr w:rsidR="001A52F5" w14:paraId="1D7B4FD6"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152B85"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Patterns of Curricular Offerings</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335912"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ECD384" w14:textId="77777777" w:rsidR="001A52F5" w:rsidRDefault="001A52F5">
            <w:pPr>
              <w:pStyle w:val="Body"/>
              <w:suppressAutoHyphens w:val="0"/>
              <w:spacing w:after="0" w:line="240" w:lineRule="auto"/>
              <w:jc w:val="center"/>
              <w:rPr>
                <w:sz w:val="20"/>
              </w:rPr>
            </w:pPr>
            <w:r>
              <w:rPr>
                <w:sz w:val="20"/>
              </w:rPr>
              <w:t>X</w:t>
            </w:r>
          </w:p>
        </w:tc>
      </w:tr>
      <w:tr w:rsidR="001A52F5" w14:paraId="42337E1D" w14:textId="77777777" w:rsidTr="001A52F5">
        <w:trPr>
          <w:cantSplit/>
          <w:trHeight w:val="48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B29943"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Program Data: success and demographics analysis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AE74FC"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3CAB29F" w14:textId="77777777" w:rsidR="001A52F5" w:rsidRDefault="001A52F5">
            <w:pPr>
              <w:pStyle w:val="Body"/>
              <w:suppressAutoHyphens w:val="0"/>
              <w:spacing w:after="0" w:line="240" w:lineRule="auto"/>
              <w:jc w:val="center"/>
              <w:rPr>
                <w:sz w:val="20"/>
              </w:rPr>
            </w:pPr>
            <w:r>
              <w:rPr>
                <w:sz w:val="20"/>
              </w:rPr>
              <w:t>X</w:t>
            </w:r>
          </w:p>
        </w:tc>
      </w:tr>
      <w:tr w:rsidR="001A52F5" w14:paraId="56FA855D"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C79FE38"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Future Expectations &amp; External Impacts</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F1A8275"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0BB3B9" w14:textId="77777777" w:rsidR="001A52F5" w:rsidRDefault="001A52F5">
            <w:pPr>
              <w:pStyle w:val="Body"/>
              <w:suppressAutoHyphens w:val="0"/>
              <w:spacing w:after="0" w:line="240" w:lineRule="auto"/>
              <w:jc w:val="center"/>
              <w:rPr>
                <w:sz w:val="20"/>
              </w:rPr>
            </w:pPr>
            <w:r>
              <w:rPr>
                <w:sz w:val="20"/>
              </w:rPr>
              <w:t>X</w:t>
            </w:r>
          </w:p>
        </w:tc>
      </w:tr>
      <w:tr w:rsidR="001A52F5" w14:paraId="38FEB4A7" w14:textId="77777777" w:rsidTr="001A52F5">
        <w:trPr>
          <w:cantSplit/>
          <w:trHeight w:val="48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3DB33B9"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PLO assessment results and proposed changes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B5C3278" w14:textId="77777777" w:rsidR="001A52F5" w:rsidRDefault="001A52F5">
            <w:pPr>
              <w:pStyle w:val="Body"/>
              <w:suppressAutoHyphens w:val="0"/>
              <w:spacing w:after="0" w:line="240" w:lineRule="auto"/>
              <w:jc w:val="center"/>
              <w:rPr>
                <w:sz w:val="20"/>
              </w:rPr>
            </w:pPr>
            <w:proofErr w:type="gramStart"/>
            <w:r>
              <w:rPr>
                <w:sz w:val="20"/>
              </w:rPr>
              <w:t>combined</w:t>
            </w:r>
            <w:proofErr w:type="gramEnd"/>
            <w:r>
              <w:rPr>
                <w:sz w:val="20"/>
              </w:rPr>
              <w:t xml:space="preserve"> with other el</w:t>
            </w:r>
            <w:r>
              <w:rPr>
                <w:sz w:val="20"/>
              </w:rPr>
              <w:t>e</w:t>
            </w:r>
            <w:r>
              <w:rPr>
                <w:sz w:val="20"/>
              </w:rPr>
              <w:t>ments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0925DF" w14:textId="77777777" w:rsidR="001A52F5" w:rsidRDefault="001A52F5">
            <w:pPr>
              <w:pStyle w:val="Body"/>
              <w:suppressAutoHyphens w:val="0"/>
              <w:spacing w:after="0" w:line="240" w:lineRule="auto"/>
              <w:jc w:val="center"/>
              <w:rPr>
                <w:sz w:val="20"/>
              </w:rPr>
            </w:pPr>
            <w:proofErr w:type="gramStart"/>
            <w:r>
              <w:rPr>
                <w:sz w:val="20"/>
              </w:rPr>
              <w:t>combined</w:t>
            </w:r>
            <w:proofErr w:type="gramEnd"/>
            <w:r>
              <w:rPr>
                <w:sz w:val="20"/>
              </w:rPr>
              <w:t xml:space="preserve"> with other el</w:t>
            </w:r>
            <w:r>
              <w:rPr>
                <w:sz w:val="20"/>
              </w:rPr>
              <w:t>e</w:t>
            </w:r>
            <w:r>
              <w:rPr>
                <w:sz w:val="20"/>
              </w:rPr>
              <w:t>ment</w:t>
            </w:r>
          </w:p>
        </w:tc>
      </w:tr>
      <w:tr w:rsidR="001A52F5" w14:paraId="51A405C5"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E653FF0"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Action Plan</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D52A8CA"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722159D" w14:textId="77777777" w:rsidR="001A52F5" w:rsidRDefault="001A52F5">
            <w:pPr>
              <w:pStyle w:val="Body"/>
              <w:suppressAutoHyphens w:val="0"/>
              <w:spacing w:after="0" w:line="240" w:lineRule="auto"/>
              <w:jc w:val="center"/>
              <w:rPr>
                <w:sz w:val="20"/>
              </w:rPr>
            </w:pPr>
            <w:r>
              <w:rPr>
                <w:sz w:val="20"/>
              </w:rPr>
              <w:t>X</w:t>
            </w:r>
          </w:p>
        </w:tc>
      </w:tr>
      <w:tr w:rsidR="001A52F5" w14:paraId="48A6B5C3"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C7E3953"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Faculty and Staff Hiring requests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69E811"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6F88F85" w14:textId="77777777" w:rsidR="001A52F5" w:rsidRDefault="001A52F5">
            <w:pPr>
              <w:pStyle w:val="Body"/>
              <w:suppressAutoHyphens w:val="0"/>
              <w:spacing w:after="0" w:line="240" w:lineRule="auto"/>
              <w:jc w:val="center"/>
              <w:rPr>
                <w:sz w:val="20"/>
              </w:rPr>
            </w:pPr>
            <w:r>
              <w:rPr>
                <w:sz w:val="20"/>
              </w:rPr>
              <w:t>X</w:t>
            </w:r>
          </w:p>
        </w:tc>
      </w:tr>
      <w:tr w:rsidR="001A52F5" w14:paraId="61839FC9"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E97C884"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Professional Development needs</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F43F27"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82794C8" w14:textId="77777777" w:rsidR="001A52F5" w:rsidRDefault="001A52F5">
            <w:pPr>
              <w:pStyle w:val="Body"/>
              <w:suppressAutoHyphens w:val="0"/>
              <w:spacing w:after="0" w:line="240" w:lineRule="auto"/>
              <w:jc w:val="center"/>
              <w:rPr>
                <w:sz w:val="20"/>
              </w:rPr>
            </w:pPr>
            <w:r>
              <w:rPr>
                <w:sz w:val="20"/>
              </w:rPr>
              <w:t>X</w:t>
            </w:r>
          </w:p>
        </w:tc>
      </w:tr>
      <w:tr w:rsidR="001A52F5" w14:paraId="5B979723"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95C7C6"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Instructional Equipment needs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A1DC408"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2F63D3A" w14:textId="77777777" w:rsidR="001A52F5" w:rsidRDefault="001A52F5">
            <w:pPr>
              <w:pStyle w:val="Body"/>
              <w:suppressAutoHyphens w:val="0"/>
              <w:spacing w:after="0" w:line="240" w:lineRule="auto"/>
              <w:jc w:val="center"/>
              <w:rPr>
                <w:sz w:val="20"/>
              </w:rPr>
            </w:pPr>
            <w:r>
              <w:rPr>
                <w:sz w:val="20"/>
              </w:rPr>
              <w:t>X</w:t>
            </w:r>
          </w:p>
        </w:tc>
      </w:tr>
      <w:tr w:rsidR="001A52F5" w14:paraId="48EDE13A" w14:textId="77777777">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8DF4FA"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OPRSS needs</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DFBFDCE"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7447949" w14:textId="77777777" w:rsidR="001A52F5" w:rsidRDefault="001A52F5">
            <w:pPr>
              <w:pStyle w:val="Body"/>
              <w:suppressAutoHyphens w:val="0"/>
              <w:spacing w:after="0" w:line="240" w:lineRule="auto"/>
              <w:jc w:val="center"/>
              <w:rPr>
                <w:sz w:val="20"/>
              </w:rPr>
            </w:pPr>
            <w:r>
              <w:rPr>
                <w:sz w:val="20"/>
              </w:rPr>
              <w:t>X</w:t>
            </w:r>
          </w:p>
        </w:tc>
      </w:tr>
      <w:tr w:rsidR="001A52F5" w14:paraId="3FE7CF98" w14:textId="77777777" w:rsidTr="001A52F5">
        <w:trPr>
          <w:cantSplit/>
          <w:trHeight w:val="240"/>
        </w:trPr>
        <w:tc>
          <w:tcPr>
            <w:tcW w:w="402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E643A3" w14:textId="77777777" w:rsidR="001A52F5" w:rsidRDefault="001A52F5">
            <w:pPr>
              <w:pStyle w:val="Heading21"/>
              <w:suppressAutoHyphens w:val="0"/>
              <w:spacing w:before="0" w:line="240" w:lineRule="auto"/>
              <w:jc w:val="center"/>
              <w:rPr>
                <w:rFonts w:ascii="Helvetica Neue Light" w:hAnsi="Helvetica Neue Light"/>
                <w:b w:val="0"/>
                <w:color w:val="000000"/>
                <w:sz w:val="20"/>
              </w:rPr>
            </w:pPr>
            <w:r>
              <w:rPr>
                <w:rFonts w:ascii="Helvetica Neue Light" w:hAnsi="Helvetica Neue Light"/>
                <w:b w:val="0"/>
                <w:color w:val="000000"/>
                <w:sz w:val="20"/>
              </w:rPr>
              <w:t>Facilities needs</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4BDAEB0" w14:textId="77777777" w:rsidR="001A52F5" w:rsidRDefault="001A52F5">
            <w:pPr>
              <w:pStyle w:val="Body"/>
              <w:suppressAutoHyphens w:val="0"/>
              <w:spacing w:after="0" w:line="240" w:lineRule="auto"/>
              <w:jc w:val="center"/>
              <w:rPr>
                <w:sz w:val="20"/>
              </w:rPr>
            </w:pPr>
            <w:r>
              <w:rPr>
                <w:sz w:val="20"/>
              </w:rPr>
              <w:t>X</w:t>
            </w:r>
          </w:p>
        </w:tc>
        <w:tc>
          <w:tcPr>
            <w:tcW w:w="26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BE3740C" w14:textId="77777777" w:rsidR="001A52F5" w:rsidRDefault="001A52F5">
            <w:pPr>
              <w:pStyle w:val="Body"/>
              <w:suppressAutoHyphens w:val="0"/>
              <w:spacing w:after="0" w:line="240" w:lineRule="auto"/>
              <w:jc w:val="center"/>
              <w:rPr>
                <w:sz w:val="20"/>
              </w:rPr>
            </w:pPr>
            <w:r>
              <w:rPr>
                <w:sz w:val="20"/>
              </w:rPr>
              <w:t>X</w:t>
            </w:r>
          </w:p>
        </w:tc>
      </w:tr>
    </w:tbl>
    <w:p w14:paraId="3B13CEE3" w14:textId="77777777" w:rsidR="001A52F5" w:rsidRDefault="001A52F5">
      <w:pPr>
        <w:pStyle w:val="Body"/>
        <w:suppressAutoHyphens w:val="0"/>
        <w:spacing w:after="0" w:line="240" w:lineRule="auto"/>
        <w:rPr>
          <w:rFonts w:ascii="Times New Roman" w:eastAsia="Times New Roman" w:hAnsi="Times New Roman"/>
          <w:color w:val="auto"/>
          <w:sz w:val="20"/>
          <w:lang w:bidi="x-none"/>
        </w:rPr>
      </w:pPr>
      <w:proofErr w:type="gramStart"/>
      <w:r>
        <w:rPr>
          <w:sz w:val="20"/>
        </w:rPr>
        <w:t>X  Denotes</w:t>
      </w:r>
      <w:proofErr w:type="gramEnd"/>
      <w:r>
        <w:rPr>
          <w:sz w:val="20"/>
        </w:rPr>
        <w:t xml:space="preserve"> comparable elements between the two documents</w:t>
      </w:r>
    </w:p>
    <w:sectPr w:rsidR="001A52F5">
      <w:headerReference w:type="even" r:id="rId14"/>
      <w:headerReference w:type="default" r:id="rId15"/>
      <w:footerReference w:type="even" r:id="rId16"/>
      <w:footerReference w:type="default" r:id="rId17"/>
      <w:headerReference w:type="first" r:id="rId18"/>
      <w:pgSz w:w="12240" w:h="15840"/>
      <w:pgMar w:top="2160" w:right="1440" w:bottom="1440" w:left="1440" w:header="720"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6BAA6" w14:textId="77777777" w:rsidR="001A52F5" w:rsidRDefault="001A52F5">
      <w:r>
        <w:separator/>
      </w:r>
    </w:p>
  </w:endnote>
  <w:endnote w:type="continuationSeparator" w:id="0">
    <w:p w14:paraId="78CBC630" w14:textId="77777777" w:rsidR="001A52F5" w:rsidRDefault="001A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Neue Light">
    <w:panose1 w:val="02000403000000020004"/>
    <w:charset w:val="00"/>
    <w:family w:val="auto"/>
    <w:pitch w:val="variable"/>
    <w:sig w:usb0="8000007F" w:usb1="0000000A" w:usb2="00000000" w:usb3="00000000" w:csb0="00000007" w:csb1="00000000"/>
  </w:font>
  <w:font w:name="Helvetica Neue UltraLight">
    <w:panose1 w:val="02000206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718A5" w14:textId="77777777" w:rsidR="001A52F5" w:rsidRDefault="001A52F5">
    <w:pPr>
      <w:pStyle w:val="HeaderFooter"/>
      <w:rPr>
        <w:rFonts w:ascii="Times New Roman" w:eastAsia="Times New Roman" w:hAnsi="Times New Roman"/>
        <w:color w:val="auto"/>
        <w:sz w:val="20"/>
        <w:lang w:bidi="x-none"/>
      </w:rPr>
    </w:pPr>
    <w:r>
      <w:t>Name of report</w:t>
    </w:r>
    <w:r>
      <w:tab/>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0F6C" w14:textId="77777777" w:rsidR="001A52F5" w:rsidRDefault="001A52F5">
    <w:pPr>
      <w:pStyle w:val="HeaderFooter"/>
      <w:rPr>
        <w:rFonts w:ascii="Times New Roman" w:eastAsia="Times New Roman" w:hAnsi="Times New Roman"/>
        <w:color w:val="auto"/>
        <w:sz w:val="20"/>
        <w:lang w:bidi="x-none"/>
      </w:rPr>
    </w:pPr>
    <w:r>
      <w:t>Name of report</w:t>
    </w:r>
    <w:r>
      <w:tab/>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55DF" w14:textId="77777777" w:rsidR="001A52F5" w:rsidRDefault="001A52F5">
    <w:pPr>
      <w:pStyle w:val="CompanyAddress"/>
      <w:tabs>
        <w:tab w:val="center" w:pos="4680"/>
        <w:tab w:val="right" w:pos="9360"/>
      </w:tabs>
      <w:jc w:val="center"/>
      <w:rPr>
        <w:rFonts w:ascii="Times New Roman" w:eastAsia="Times New Roman" w:hAnsi="Times New Roman"/>
        <w:color w:val="auto"/>
        <w:sz w:val="20"/>
        <w:lang w:bidi="x-none"/>
      </w:rPr>
    </w:pPr>
    <w:r>
      <w:rPr>
        <w:rStyle w:val="Emphasis1"/>
      </w:rPr>
      <w:t xml:space="preserve">Cañada College </w:t>
    </w:r>
    <w:r>
      <w:t xml:space="preserve">    4200 Farm Hill Blvd.  Redwood City, CA 94061</w:t>
    </w:r>
    <w:r>
      <w:rPr>
        <w:rStyle w:val="Emphasis1"/>
      </w:rPr>
      <w:t xml:space="preserve">    (</w:t>
    </w:r>
    <w:r>
      <w:t>650) 306-3100</w:t>
    </w:r>
    <w:r>
      <w:rPr>
        <w:rStyle w:val="Emphasis1"/>
      </w:rPr>
      <w:t xml:space="preserve">  </w:t>
    </w:r>
    <w:r>
      <w:t xml:space="preserve">   canadacollege.edu</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755F" w14:textId="77777777" w:rsidR="001A52F5" w:rsidRDefault="001A52F5">
    <w:pPr>
      <w:pStyle w:val="HeaderFooter"/>
      <w:rPr>
        <w:rFonts w:ascii="Times New Roman" w:eastAsia="Times New Roman" w:hAnsi="Times New Roman"/>
        <w:color w:val="auto"/>
        <w:sz w:val="20"/>
        <w:lang w:bidi="x-none"/>
      </w:rPr>
    </w:pPr>
    <w:r>
      <w:t>Improving Program Review 2013</w:t>
    </w:r>
    <w:r w:rsidR="007F5FEA">
      <w:t xml:space="preserve"> – Draft 101013</w:t>
    </w:r>
    <w:r>
      <w:tab/>
    </w:r>
    <w:r>
      <w:fldChar w:fldCharType="begin"/>
    </w:r>
    <w:r>
      <w:instrText xml:space="preserve"> PAGE </w:instrText>
    </w:r>
    <w:r>
      <w:fldChar w:fldCharType="separate"/>
    </w:r>
    <w:r w:rsidR="00DE1230">
      <w:rPr>
        <w:noProof/>
      </w:rP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9320" w14:textId="77777777" w:rsidR="001A52F5" w:rsidRDefault="001A52F5">
    <w:pPr>
      <w:pStyle w:val="HeaderFooter"/>
      <w:rPr>
        <w:rFonts w:ascii="Times New Roman" w:eastAsia="Times New Roman" w:hAnsi="Times New Roman"/>
        <w:color w:val="auto"/>
        <w:sz w:val="20"/>
        <w:lang w:bidi="x-none"/>
      </w:rPr>
    </w:pPr>
    <w:r>
      <w:t>Improving Program Review 2013</w:t>
    </w:r>
    <w:r w:rsidR="007F5FEA">
      <w:t xml:space="preserve"> – Draft 101013</w:t>
    </w:r>
    <w:r>
      <w:tab/>
    </w:r>
    <w:r>
      <w:fldChar w:fldCharType="begin"/>
    </w:r>
    <w:r>
      <w:instrText xml:space="preserve"> PAGE </w:instrText>
    </w:r>
    <w:r>
      <w:fldChar w:fldCharType="separate"/>
    </w:r>
    <w:r w:rsidR="00DE1230">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4BE0C" w14:textId="77777777" w:rsidR="001A52F5" w:rsidRDefault="001A52F5">
      <w:r>
        <w:separator/>
      </w:r>
    </w:p>
  </w:footnote>
  <w:footnote w:type="continuationSeparator" w:id="0">
    <w:p w14:paraId="140779E8" w14:textId="77777777" w:rsidR="001A52F5" w:rsidRDefault="001A5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E78C" w14:textId="77777777" w:rsidR="001A52F5" w:rsidRDefault="00DE1230">
    <w:pPr>
      <w:pStyle w:val="HeaderFooter"/>
      <w:rPr>
        <w:rFonts w:ascii="Times New Roman" w:eastAsia="Times New Roman" w:hAnsi="Times New Roman"/>
        <w:color w:val="auto"/>
        <w:sz w:val="20"/>
        <w:lang w:bidi="x-none"/>
      </w:rPr>
    </w:pPr>
    <w:r>
      <w:fldChar w:fldCharType="begin"/>
    </w:r>
    <w:r>
      <w:instrText xml:space="preserve"> MERGEFIELD Organization </w:instrText>
    </w:r>
    <w:r>
      <w:fldChar w:fldCharType="separate"/>
    </w:r>
    <w:r w:rsidR="001A52F5">
      <w:t>Company Name</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44EA" w14:textId="77777777" w:rsidR="001A52F5" w:rsidRDefault="00DE1230">
    <w:pPr>
      <w:pStyle w:val="HeaderFooter"/>
      <w:rPr>
        <w:rFonts w:ascii="Times New Roman" w:eastAsia="Times New Roman" w:hAnsi="Times New Roman"/>
        <w:color w:val="auto"/>
        <w:sz w:val="20"/>
        <w:lang w:bidi="x-none"/>
      </w:rPr>
    </w:pPr>
    <w:r>
      <w:fldChar w:fldCharType="begin"/>
    </w:r>
    <w:r>
      <w:instrText xml:space="preserve"> MERGEFIELD Organization </w:instrText>
    </w:r>
    <w:r>
      <w:fldChar w:fldCharType="separate"/>
    </w:r>
    <w:r w:rsidR="001A52F5">
      <w:t>Company Name</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6289B" w14:textId="77777777" w:rsidR="001A52F5" w:rsidRDefault="001A52F5">
    <w:pPr>
      <w:pStyle w:val="HeaderFooter"/>
      <w:rPr>
        <w:rFonts w:ascii="Times New Roman" w:eastAsia="Times New Roman" w:hAnsi="Times New Roman"/>
        <w:color w:val="auto"/>
        <w:sz w:val="20"/>
        <w:lang w:bidi="x-none"/>
      </w:rPr>
    </w:pPr>
    <w:r>
      <w:br/>
    </w:r>
    <w:r w:rsidR="00193301">
      <w:rPr>
        <w:noProof/>
      </w:rPr>
      <w:drawing>
        <wp:anchor distT="177800" distB="177800" distL="177800" distR="177800" simplePos="0" relativeHeight="251657728" behindDoc="0" locked="0" layoutInCell="1" allowOverlap="1" wp14:anchorId="7ED6B956" wp14:editId="0E911261">
          <wp:simplePos x="0" y="0"/>
          <wp:positionH relativeFrom="page">
            <wp:posOffset>2628265</wp:posOffset>
          </wp:positionH>
          <wp:positionV relativeFrom="page">
            <wp:posOffset>1524000</wp:posOffset>
          </wp:positionV>
          <wp:extent cx="2515235" cy="11303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235"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007E" w14:textId="77777777" w:rsidR="001A52F5" w:rsidRDefault="001A52F5">
    <w:pPr>
      <w:pStyle w:val="HeaderFooter"/>
      <w:rPr>
        <w:rFonts w:ascii="Times New Roman" w:eastAsia="Times New Roman" w:hAnsi="Times New Roman"/>
        <w:color w:val="auto"/>
        <w:sz w:val="20"/>
        <w:lang w:bidi="x-none"/>
      </w:rPr>
    </w:pPr>
    <w:r>
      <w:rPr>
        <w:i/>
      </w:rPr>
      <w:t>First Draft</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42BA8" w14:textId="77777777" w:rsidR="001A52F5" w:rsidRDefault="001A52F5">
    <w:pPr>
      <w:pStyle w:val="HeaderFooter"/>
      <w:rPr>
        <w:rFonts w:ascii="Times New Roman" w:eastAsia="Times New Roman" w:hAnsi="Times New Roman"/>
        <w:color w:val="auto"/>
        <w:sz w:val="20"/>
        <w:lang w:bidi="x-none"/>
      </w:rPr>
    </w:pPr>
    <w:r>
      <w:rPr>
        <w:i/>
      </w:rPr>
      <w:t>First Draft</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22F9" w14:textId="77777777" w:rsidR="007F5FEA" w:rsidRDefault="007F5F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6"/>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89"/>
    <w:rsid w:val="00193301"/>
    <w:rsid w:val="001A52F5"/>
    <w:rsid w:val="007F5FEA"/>
    <w:rsid w:val="00A31A89"/>
    <w:rsid w:val="00DE1230"/>
    <w:rsid w:val="00E9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992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pPr>
      <w:keepNext/>
      <w:suppressAutoHyphens/>
      <w:spacing w:before="180" w:line="312" w:lineRule="auto"/>
      <w:outlineLvl w:val="0"/>
    </w:pPr>
    <w:rPr>
      <w:rFonts w:ascii="Helvetica Neue" w:eastAsia="ヒラギノ角ゴ Pro W3" w:hAnsi="Helvetica Neue"/>
      <w:b/>
      <w:color w:val="2B6991"/>
      <w:sz w:val="26"/>
    </w:rPr>
  </w:style>
  <w:style w:type="paragraph" w:customStyle="1" w:styleId="Heading21">
    <w:name w:val="Heading 21"/>
    <w:next w:val="Body"/>
    <w:qFormat/>
    <w:pPr>
      <w:keepNext/>
      <w:suppressAutoHyphens/>
      <w:spacing w:before="180" w:line="312" w:lineRule="auto"/>
      <w:outlineLvl w:val="1"/>
    </w:pPr>
    <w:rPr>
      <w:rFonts w:ascii="Helvetica Neue" w:eastAsia="ヒラギノ角ゴ Pro W3" w:hAnsi="Helvetica Neue"/>
      <w:b/>
      <w:color w:val="2B6991"/>
      <w:sz w:val="22"/>
    </w:rPr>
  </w:style>
  <w:style w:type="paragraph" w:customStyle="1" w:styleId="Heading31">
    <w:name w:val="Heading 31"/>
    <w:next w:val="Body"/>
    <w:qFormat/>
    <w:pPr>
      <w:keepNext/>
      <w:suppressAutoHyphens/>
      <w:spacing w:before="180" w:line="312" w:lineRule="auto"/>
      <w:outlineLvl w:val="2"/>
    </w:pPr>
    <w:rPr>
      <w:rFonts w:ascii="Helvetica Neue" w:eastAsia="ヒラギノ角ゴ Pro W3" w:hAnsi="Helvetica Neue"/>
      <w:b/>
      <w:color w:val="000000"/>
      <w:sz w:val="18"/>
    </w:rPr>
  </w:style>
  <w:style w:type="paragraph" w:customStyle="1" w:styleId="Heading41">
    <w:name w:val="Heading 41"/>
    <w:next w:val="Body"/>
    <w:qFormat/>
    <w:pPr>
      <w:keepNext/>
      <w:suppressAutoHyphens/>
      <w:spacing w:after="180" w:line="312" w:lineRule="auto"/>
      <w:outlineLvl w:val="3"/>
    </w:pPr>
    <w:rPr>
      <w:rFonts w:ascii="Helvetica Neue" w:eastAsia="ヒラギノ角ゴ Pro W3" w:hAnsi="Helvetica Neue"/>
      <w:b/>
      <w:color w:val="000000"/>
      <w:sz w:val="18"/>
    </w:rPr>
  </w:style>
  <w:style w:type="paragraph" w:customStyle="1" w:styleId="HeaderFooter">
    <w:name w:val="Header &amp; Footer"/>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pPr>
      <w:spacing w:line="288" w:lineRule="auto"/>
    </w:pPr>
    <w:rPr>
      <w:rFonts w:ascii="Helvetica Neue Light" w:eastAsia="ヒラギノ角ゴ Pro W3" w:hAnsi="Helvetica Neue Light"/>
      <w:color w:val="000000"/>
      <w:sz w:val="14"/>
    </w:rPr>
  </w:style>
  <w:style w:type="character" w:customStyle="1" w:styleId="Emphasis1">
    <w:name w:val="Emphasis1"/>
    <w:rPr>
      <w:rFonts w:ascii="Helvetica Neue" w:eastAsia="ヒラギノ角ゴ Pro W3" w:hAnsi="Helvetica Neue"/>
      <w:b/>
      <w:i w:val="0"/>
    </w:rPr>
  </w:style>
  <w:style w:type="character" w:customStyle="1" w:styleId="Unknown0">
    <w:name w:val="Unknown 0"/>
    <w:autoRedefine/>
    <w:semiHidden/>
  </w:style>
  <w:style w:type="paragraph" w:customStyle="1" w:styleId="FreeForm">
    <w:name w:val="Free Form"/>
    <w:pPr>
      <w:spacing w:line="312" w:lineRule="auto"/>
    </w:pPr>
    <w:rPr>
      <w:rFonts w:ascii="Helvetica Neue Light" w:eastAsia="ヒラギノ角ゴ Pro W3" w:hAnsi="Helvetica Neue Light"/>
      <w:color w:val="000000"/>
      <w:sz w:val="18"/>
    </w:rPr>
  </w:style>
  <w:style w:type="paragraph" w:customStyle="1" w:styleId="Title1">
    <w:name w:val="Title1"/>
    <w:next w:val="Body"/>
    <w:autoRedefine/>
    <w:pPr>
      <w:keepNext/>
      <w:spacing w:after="1360"/>
      <w:outlineLvl w:val="0"/>
    </w:pPr>
    <w:rPr>
      <w:rFonts w:ascii="Helvetica Neue UltraLight" w:eastAsia="ヒラギノ角ゴ Pro W3" w:hAnsi="Helvetica Neue UltraLight"/>
      <w:color w:val="000000"/>
      <w:spacing w:val="38"/>
      <w:sz w:val="64"/>
    </w:rPr>
  </w:style>
  <w:style w:type="paragraph" w:customStyle="1" w:styleId="Body">
    <w:name w:val="Body"/>
    <w:pPr>
      <w:suppressAutoHyphens/>
      <w:spacing w:after="180" w:line="312" w:lineRule="auto"/>
    </w:pPr>
    <w:rPr>
      <w:rFonts w:ascii="Helvetica Neue Light" w:eastAsia="ヒラギノ角ゴ Pro W3" w:hAnsi="Helvetica Neue Light"/>
      <w:color w:val="000000"/>
      <w:sz w:val="18"/>
    </w:rPr>
  </w:style>
  <w:style w:type="numbering" w:customStyle="1" w:styleId="NumberedList">
    <w:name w:val="Numbered List"/>
  </w:style>
  <w:style w:type="paragraph" w:styleId="Header">
    <w:name w:val="header"/>
    <w:basedOn w:val="Normal"/>
    <w:link w:val="HeaderChar"/>
    <w:locked/>
    <w:rsid w:val="007F5FEA"/>
    <w:pPr>
      <w:tabs>
        <w:tab w:val="center" w:pos="4320"/>
        <w:tab w:val="right" w:pos="8640"/>
      </w:tabs>
    </w:pPr>
  </w:style>
  <w:style w:type="character" w:customStyle="1" w:styleId="HeaderChar">
    <w:name w:val="Header Char"/>
    <w:basedOn w:val="DefaultParagraphFont"/>
    <w:link w:val="Header"/>
    <w:rsid w:val="007F5FE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pPr>
      <w:keepNext/>
      <w:suppressAutoHyphens/>
      <w:spacing w:before="180" w:line="312" w:lineRule="auto"/>
      <w:outlineLvl w:val="0"/>
    </w:pPr>
    <w:rPr>
      <w:rFonts w:ascii="Helvetica Neue" w:eastAsia="ヒラギノ角ゴ Pro W3" w:hAnsi="Helvetica Neue"/>
      <w:b/>
      <w:color w:val="2B6991"/>
      <w:sz w:val="26"/>
    </w:rPr>
  </w:style>
  <w:style w:type="paragraph" w:customStyle="1" w:styleId="Heading21">
    <w:name w:val="Heading 21"/>
    <w:next w:val="Body"/>
    <w:qFormat/>
    <w:pPr>
      <w:keepNext/>
      <w:suppressAutoHyphens/>
      <w:spacing w:before="180" w:line="312" w:lineRule="auto"/>
      <w:outlineLvl w:val="1"/>
    </w:pPr>
    <w:rPr>
      <w:rFonts w:ascii="Helvetica Neue" w:eastAsia="ヒラギノ角ゴ Pro W3" w:hAnsi="Helvetica Neue"/>
      <w:b/>
      <w:color w:val="2B6991"/>
      <w:sz w:val="22"/>
    </w:rPr>
  </w:style>
  <w:style w:type="paragraph" w:customStyle="1" w:styleId="Heading31">
    <w:name w:val="Heading 31"/>
    <w:next w:val="Body"/>
    <w:qFormat/>
    <w:pPr>
      <w:keepNext/>
      <w:suppressAutoHyphens/>
      <w:spacing w:before="180" w:line="312" w:lineRule="auto"/>
      <w:outlineLvl w:val="2"/>
    </w:pPr>
    <w:rPr>
      <w:rFonts w:ascii="Helvetica Neue" w:eastAsia="ヒラギノ角ゴ Pro W3" w:hAnsi="Helvetica Neue"/>
      <w:b/>
      <w:color w:val="000000"/>
      <w:sz w:val="18"/>
    </w:rPr>
  </w:style>
  <w:style w:type="paragraph" w:customStyle="1" w:styleId="Heading41">
    <w:name w:val="Heading 41"/>
    <w:next w:val="Body"/>
    <w:qFormat/>
    <w:pPr>
      <w:keepNext/>
      <w:suppressAutoHyphens/>
      <w:spacing w:after="180" w:line="312" w:lineRule="auto"/>
      <w:outlineLvl w:val="3"/>
    </w:pPr>
    <w:rPr>
      <w:rFonts w:ascii="Helvetica Neue" w:eastAsia="ヒラギノ角ゴ Pro W3" w:hAnsi="Helvetica Neue"/>
      <w:b/>
      <w:color w:val="000000"/>
      <w:sz w:val="18"/>
    </w:rPr>
  </w:style>
  <w:style w:type="paragraph" w:customStyle="1" w:styleId="HeaderFooter">
    <w:name w:val="Header &amp; Footer"/>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pPr>
      <w:spacing w:line="288" w:lineRule="auto"/>
    </w:pPr>
    <w:rPr>
      <w:rFonts w:ascii="Helvetica Neue Light" w:eastAsia="ヒラギノ角ゴ Pro W3" w:hAnsi="Helvetica Neue Light"/>
      <w:color w:val="000000"/>
      <w:sz w:val="14"/>
    </w:rPr>
  </w:style>
  <w:style w:type="character" w:customStyle="1" w:styleId="Emphasis1">
    <w:name w:val="Emphasis1"/>
    <w:rPr>
      <w:rFonts w:ascii="Helvetica Neue" w:eastAsia="ヒラギノ角ゴ Pro W3" w:hAnsi="Helvetica Neue"/>
      <w:b/>
      <w:i w:val="0"/>
    </w:rPr>
  </w:style>
  <w:style w:type="character" w:customStyle="1" w:styleId="Unknown0">
    <w:name w:val="Unknown 0"/>
    <w:autoRedefine/>
    <w:semiHidden/>
  </w:style>
  <w:style w:type="paragraph" w:customStyle="1" w:styleId="FreeForm">
    <w:name w:val="Free Form"/>
    <w:pPr>
      <w:spacing w:line="312" w:lineRule="auto"/>
    </w:pPr>
    <w:rPr>
      <w:rFonts w:ascii="Helvetica Neue Light" w:eastAsia="ヒラギノ角ゴ Pro W3" w:hAnsi="Helvetica Neue Light"/>
      <w:color w:val="000000"/>
      <w:sz w:val="18"/>
    </w:rPr>
  </w:style>
  <w:style w:type="paragraph" w:customStyle="1" w:styleId="Title1">
    <w:name w:val="Title1"/>
    <w:next w:val="Body"/>
    <w:autoRedefine/>
    <w:pPr>
      <w:keepNext/>
      <w:spacing w:after="1360"/>
      <w:outlineLvl w:val="0"/>
    </w:pPr>
    <w:rPr>
      <w:rFonts w:ascii="Helvetica Neue UltraLight" w:eastAsia="ヒラギノ角ゴ Pro W3" w:hAnsi="Helvetica Neue UltraLight"/>
      <w:color w:val="000000"/>
      <w:spacing w:val="38"/>
      <w:sz w:val="64"/>
    </w:rPr>
  </w:style>
  <w:style w:type="paragraph" w:customStyle="1" w:styleId="Body">
    <w:name w:val="Body"/>
    <w:pPr>
      <w:suppressAutoHyphens/>
      <w:spacing w:after="180" w:line="312" w:lineRule="auto"/>
    </w:pPr>
    <w:rPr>
      <w:rFonts w:ascii="Helvetica Neue Light" w:eastAsia="ヒラギノ角ゴ Pro W3" w:hAnsi="Helvetica Neue Light"/>
      <w:color w:val="000000"/>
      <w:sz w:val="18"/>
    </w:rPr>
  </w:style>
  <w:style w:type="numbering" w:customStyle="1" w:styleId="NumberedList">
    <w:name w:val="Numbered List"/>
  </w:style>
  <w:style w:type="paragraph" w:styleId="Header">
    <w:name w:val="header"/>
    <w:basedOn w:val="Normal"/>
    <w:link w:val="HeaderChar"/>
    <w:locked/>
    <w:rsid w:val="007F5FEA"/>
    <w:pPr>
      <w:tabs>
        <w:tab w:val="center" w:pos="4320"/>
        <w:tab w:val="right" w:pos="8640"/>
      </w:tabs>
    </w:pPr>
  </w:style>
  <w:style w:type="character" w:customStyle="1" w:styleId="HeaderChar">
    <w:name w:val="Header Char"/>
    <w:basedOn w:val="DefaultParagraphFont"/>
    <w:link w:val="Header"/>
    <w:rsid w:val="007F5F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2347</Words>
  <Characters>13384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cp:lastModifiedBy>Doug Hirzel</cp:lastModifiedBy>
  <cp:revision>4</cp:revision>
  <dcterms:created xsi:type="dcterms:W3CDTF">2013-10-09T05:36:00Z</dcterms:created>
  <dcterms:modified xsi:type="dcterms:W3CDTF">2013-10-19T05:04:00Z</dcterms:modified>
</cp:coreProperties>
</file>