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0FBDC" w14:textId="77777777" w:rsidR="0028238E" w:rsidRDefault="00BF16F9">
      <w:pPr>
        <w:jc w:val="center"/>
      </w:pPr>
      <w:r>
        <w:t>College</w:t>
      </w:r>
      <w:r w:rsidR="00BF79BD">
        <w:t xml:space="preserve"> of San Mateo</w:t>
      </w:r>
      <w:r>
        <w:t xml:space="preserve"> Faculty Leadership: a Proposal for College support</w:t>
      </w:r>
    </w:p>
    <w:p w14:paraId="2EAAE770" w14:textId="77777777" w:rsidR="0028238E" w:rsidRDefault="00BF16F9">
      <w:r>
        <w:t xml:space="preserve">As a student-ready institution, all learning experiences, services and activities at </w:t>
      </w:r>
      <w:r w:rsidR="00BF79BD">
        <w:t>College of San Mateo are created</w:t>
      </w:r>
      <w:r>
        <w:t xml:space="preserve"> to facilitate </w:t>
      </w:r>
      <w:r w:rsidR="00BF79BD">
        <w:t>student</w:t>
      </w:r>
      <w:r>
        <w:t xml:space="preserve"> learning. To do this, </w:t>
      </w:r>
      <w:r w:rsidR="00BF79BD">
        <w:t xml:space="preserve">College of San Mateo </w:t>
      </w:r>
      <w:r>
        <w:t xml:space="preserve">must be committed to orienting our work on governance, engaging effectively on decisions around all areas of the 10+1 as they relate to the development of faculty, to accessible professional development that supports both teaching and leadership. Our goal in this proposal is for </w:t>
      </w:r>
      <w:r w:rsidR="00BF79BD">
        <w:t xml:space="preserve">College of San Mateo </w:t>
      </w:r>
      <w:r>
        <w:t xml:space="preserve">to continue to be at the forefront of the Community Colleges with practices that will holistically and realistically engage students while fostering positive learning outcomes, and that will serve as a hub for its commitment to success, equity and social justice. </w:t>
      </w:r>
    </w:p>
    <w:p w14:paraId="6D7D7639" w14:textId="77777777" w:rsidR="0028238E" w:rsidRDefault="00BF16F9">
      <w:r>
        <w:t xml:space="preserve">Towards those ends, I propose that the College and District support, with focused release time, the key faculty positions that will develop leadership skills.  These faculty leaders will both support the current college re-design for improved equity and academic </w:t>
      </w:r>
      <w:proofErr w:type="gramStart"/>
      <w:r>
        <w:t>outcomes, and</w:t>
      </w:r>
      <w:proofErr w:type="gramEnd"/>
      <w:r>
        <w:t xml:space="preserve"> will also continue a re-design of participatory governance to further full college collaboration. </w:t>
      </w:r>
    </w:p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5220"/>
        <w:gridCol w:w="1710"/>
      </w:tblGrid>
      <w:tr w:rsidR="0028238E" w14:paraId="0506FC83" w14:textId="77777777" w:rsidTr="00BF16F9">
        <w:tc>
          <w:tcPr>
            <w:tcW w:w="2695" w:type="dxa"/>
          </w:tcPr>
          <w:p w14:paraId="012D4DF0" w14:textId="77777777" w:rsidR="0028238E" w:rsidRDefault="00BF16F9">
            <w:r>
              <w:t>Faculty leadership positions</w:t>
            </w:r>
          </w:p>
        </w:tc>
        <w:tc>
          <w:tcPr>
            <w:tcW w:w="5220" w:type="dxa"/>
          </w:tcPr>
          <w:p w14:paraId="4213B2F3" w14:textId="77777777" w:rsidR="0028238E" w:rsidRDefault="00BF16F9">
            <w:r>
              <w:t>Sample duties &amp; skill development</w:t>
            </w:r>
          </w:p>
        </w:tc>
        <w:tc>
          <w:tcPr>
            <w:tcW w:w="1710" w:type="dxa"/>
          </w:tcPr>
          <w:p w14:paraId="08C4E80D" w14:textId="77777777" w:rsidR="0028238E" w:rsidRDefault="00BF16F9">
            <w:r>
              <w:t>College/District support</w:t>
            </w:r>
          </w:p>
        </w:tc>
      </w:tr>
      <w:tr w:rsidR="00BF16F9" w14:paraId="1EB3FAD1" w14:textId="77777777" w:rsidTr="00BF16F9">
        <w:tc>
          <w:tcPr>
            <w:tcW w:w="2695" w:type="dxa"/>
          </w:tcPr>
          <w:p w14:paraId="7811F37F" w14:textId="77777777" w:rsidR="00BF16F9" w:rsidRDefault="00BF16F9">
            <w:r>
              <w:t>Academic Senate</w:t>
            </w:r>
          </w:p>
        </w:tc>
        <w:tc>
          <w:tcPr>
            <w:tcW w:w="5220" w:type="dxa"/>
          </w:tcPr>
          <w:p w14:paraId="63B73B08" w14:textId="77777777" w:rsidR="00BF16F9" w:rsidRDefault="00BF16F9" w:rsidP="00BF16F9"/>
        </w:tc>
        <w:tc>
          <w:tcPr>
            <w:tcW w:w="1710" w:type="dxa"/>
          </w:tcPr>
          <w:p w14:paraId="07609154" w14:textId="77777777" w:rsidR="00BF16F9" w:rsidRDefault="00BF16F9">
            <w:r>
              <w:t>1.0</w:t>
            </w:r>
          </w:p>
        </w:tc>
      </w:tr>
      <w:tr w:rsidR="0028238E" w14:paraId="1A6C0DE3" w14:textId="77777777" w:rsidTr="00BF16F9">
        <w:tc>
          <w:tcPr>
            <w:tcW w:w="2695" w:type="dxa"/>
          </w:tcPr>
          <w:p w14:paraId="79A9D959" w14:textId="77777777" w:rsidR="0028238E" w:rsidRDefault="00BF16F9">
            <w:r>
              <w:t>AS President</w:t>
            </w:r>
          </w:p>
        </w:tc>
        <w:tc>
          <w:tcPr>
            <w:tcW w:w="5220" w:type="dxa"/>
          </w:tcPr>
          <w:p w14:paraId="040418BB" w14:textId="2A53AC1F" w:rsidR="0028238E" w:rsidRDefault="00BF79BD" w:rsidP="00BF16F9">
            <w:r>
              <w:t>Plan &amp; lead bi-weekly</w:t>
            </w:r>
            <w:r w:rsidR="00BF16F9">
              <w:t xml:space="preserve"> AS meetings; </w:t>
            </w:r>
            <w:r>
              <w:t xml:space="preserve">bi-weekly IPC </w:t>
            </w:r>
            <w:r w:rsidR="00BF16F9">
              <w:t>meetings</w:t>
            </w:r>
            <w:r>
              <w:t xml:space="preserve"> and planning meetings; </w:t>
            </w:r>
            <w:r w:rsidR="00BF16F9">
              <w:t>monthly meeting w/Pres, VPI</w:t>
            </w:r>
            <w:r>
              <w:t>; Curr</w:t>
            </w:r>
            <w:r w:rsidR="00BF16F9">
              <w:t>iculum</w:t>
            </w:r>
            <w:r>
              <w:t xml:space="preserve">, </w:t>
            </w:r>
            <w:r w:rsidR="00AA6250">
              <w:t>IPC,</w:t>
            </w:r>
            <w:r w:rsidR="00BF16F9">
              <w:t xml:space="preserve"> committee meeting</w:t>
            </w:r>
            <w:r>
              <w:t>s;</w:t>
            </w:r>
            <w:r w:rsidR="00BF16F9">
              <w:t xml:space="preserve"> </w:t>
            </w:r>
            <w:r>
              <w:t xml:space="preserve">monthly </w:t>
            </w:r>
            <w:r w:rsidR="00BF16F9">
              <w:t>meetings</w:t>
            </w:r>
            <w:r>
              <w:t xml:space="preserve"> at DAS &amp; DPCG; ad-hoc taskforce </w:t>
            </w:r>
            <w:r w:rsidR="00BF16F9">
              <w:t>meetings</w:t>
            </w:r>
            <w:r>
              <w:t xml:space="preserve"> as necessary; website </w:t>
            </w:r>
            <w:r w:rsidR="00BF16F9">
              <w:t>development</w:t>
            </w:r>
            <w:r>
              <w:t xml:space="preserve"> &amp; m</w:t>
            </w:r>
            <w:r w:rsidR="00BF16F9">
              <w:t>ana</w:t>
            </w:r>
            <w:r>
              <w:t>g</w:t>
            </w:r>
            <w:r w:rsidR="00BF16F9">
              <w:t>e</w:t>
            </w:r>
            <w:r>
              <w:t>m</w:t>
            </w:r>
            <w:r w:rsidR="00BF16F9">
              <w:t>en</w:t>
            </w:r>
            <w:r>
              <w:t>t.;</w:t>
            </w:r>
            <w:r w:rsidR="00BF16F9">
              <w:t xml:space="preserve"> drafting of policy, resolutions, etc. locally and for DAS; attending AS State Plenary meetings 2x/year; participation in college-wide events</w:t>
            </w:r>
          </w:p>
        </w:tc>
        <w:tc>
          <w:tcPr>
            <w:tcW w:w="1710" w:type="dxa"/>
          </w:tcPr>
          <w:p w14:paraId="2C3578E7" w14:textId="0D432D9B" w:rsidR="0028238E" w:rsidRDefault="0028238E"/>
        </w:tc>
      </w:tr>
      <w:tr w:rsidR="00BF79BD" w14:paraId="14D87AF3" w14:textId="77777777" w:rsidTr="00BF16F9">
        <w:trPr>
          <w:trHeight w:val="826"/>
        </w:trPr>
        <w:tc>
          <w:tcPr>
            <w:tcW w:w="2695" w:type="dxa"/>
          </w:tcPr>
          <w:p w14:paraId="3E5D7A62" w14:textId="77777777" w:rsidR="00BF79BD" w:rsidRDefault="00BF79BD" w:rsidP="00BF79BD">
            <w:r>
              <w:t>AS Exec Team: VP, Secretary, Treasurer</w:t>
            </w:r>
          </w:p>
        </w:tc>
        <w:tc>
          <w:tcPr>
            <w:tcW w:w="5220" w:type="dxa"/>
          </w:tcPr>
          <w:p w14:paraId="232CCEEE" w14:textId="77777777" w:rsidR="00BF79BD" w:rsidRDefault="00BF79BD" w:rsidP="00BF79BD">
            <w:r>
              <w:t xml:space="preserve">Bi-weekly AS </w:t>
            </w:r>
            <w:r w:rsidR="00BF16F9">
              <w:t>meetings</w:t>
            </w:r>
            <w:r>
              <w:t>; monthly DAS;</w:t>
            </w:r>
          </w:p>
          <w:p w14:paraId="090B4553" w14:textId="77777777" w:rsidR="00BF79BD" w:rsidRDefault="00BF79BD" w:rsidP="00BF79BD">
            <w:r>
              <w:t>Bi-weekly m</w:t>
            </w:r>
            <w:r w:rsidR="00BF16F9">
              <w:t>ee</w:t>
            </w:r>
            <w:r>
              <w:t>t</w:t>
            </w:r>
            <w:r w:rsidR="00BF16F9">
              <w:t>in</w:t>
            </w:r>
            <w:r>
              <w:t>g minutes; scholarship fund and faculty contribution m</w:t>
            </w:r>
            <w:r w:rsidR="00BF16F9">
              <w:t>ana</w:t>
            </w:r>
            <w:r>
              <w:t>g</w:t>
            </w:r>
            <w:r w:rsidR="00BF16F9">
              <w:t>e</w:t>
            </w:r>
            <w:r>
              <w:t>m</w:t>
            </w:r>
            <w:r w:rsidR="00BF16F9">
              <w:t>en</w:t>
            </w:r>
            <w:r>
              <w:t>t</w:t>
            </w:r>
          </w:p>
        </w:tc>
        <w:tc>
          <w:tcPr>
            <w:tcW w:w="1710" w:type="dxa"/>
          </w:tcPr>
          <w:p w14:paraId="106F31DC" w14:textId="7420A393" w:rsidR="00BF79BD" w:rsidRDefault="00BF79BD"/>
        </w:tc>
      </w:tr>
      <w:tr w:rsidR="00BF16F9" w14:paraId="6E9C3EAA" w14:textId="77777777" w:rsidTr="00BF16F9">
        <w:tc>
          <w:tcPr>
            <w:tcW w:w="2695" w:type="dxa"/>
          </w:tcPr>
          <w:p w14:paraId="4FF16E54" w14:textId="595A8AFC" w:rsidR="00BF16F9" w:rsidRDefault="00BF16F9">
            <w:r>
              <w:t>AS Subcommittee Chairs</w:t>
            </w:r>
            <w:r w:rsidR="00D90344">
              <w:t>/Representatives</w:t>
            </w:r>
          </w:p>
        </w:tc>
        <w:tc>
          <w:tcPr>
            <w:tcW w:w="5220" w:type="dxa"/>
          </w:tcPr>
          <w:p w14:paraId="7C22733D" w14:textId="77777777" w:rsidR="00BF16F9" w:rsidRDefault="00BF16F9" w:rsidP="00BF79BD">
            <w:r>
              <w:t>All or partially funded release time – additional release time for positions funded by the college as needed</w:t>
            </w:r>
          </w:p>
        </w:tc>
        <w:tc>
          <w:tcPr>
            <w:tcW w:w="1710" w:type="dxa"/>
          </w:tcPr>
          <w:p w14:paraId="50ABEC7C" w14:textId="77777777" w:rsidR="00BF16F9" w:rsidRDefault="00BF16F9">
            <w:r>
              <w:t>0.8</w:t>
            </w:r>
          </w:p>
        </w:tc>
      </w:tr>
      <w:tr w:rsidR="0028238E" w14:paraId="0B627418" w14:textId="77777777" w:rsidTr="00BF16F9">
        <w:tc>
          <w:tcPr>
            <w:tcW w:w="2695" w:type="dxa"/>
          </w:tcPr>
          <w:p w14:paraId="7B1CF5FE" w14:textId="77777777" w:rsidR="0028238E" w:rsidRDefault="00BF16F9">
            <w:r>
              <w:t xml:space="preserve">AS Standing Chair: Curriculum </w:t>
            </w:r>
          </w:p>
        </w:tc>
        <w:tc>
          <w:tcPr>
            <w:tcW w:w="5220" w:type="dxa"/>
          </w:tcPr>
          <w:p w14:paraId="21160364" w14:textId="428200FA" w:rsidR="0028238E" w:rsidRDefault="00BF79BD" w:rsidP="00BF79BD">
            <w:r>
              <w:t>Plan &amp;</w:t>
            </w:r>
            <w:r w:rsidR="00781D3D">
              <w:t xml:space="preserve"> </w:t>
            </w:r>
            <w:r>
              <w:t>Chair</w:t>
            </w:r>
            <w:r w:rsidR="00BF16F9">
              <w:t xml:space="preserve"> Bi-</w:t>
            </w:r>
            <w:r>
              <w:t xml:space="preserve">weekly </w:t>
            </w:r>
            <w:r w:rsidR="00BF16F9">
              <w:t>Curriculum meetings</w:t>
            </w:r>
            <w:r>
              <w:t>;</w:t>
            </w:r>
            <w:r w:rsidR="00BF16F9">
              <w:t xml:space="preserve"> Curriculum development &amp; program development</w:t>
            </w:r>
            <w:r>
              <w:t xml:space="preserve">; attend monthly District </w:t>
            </w:r>
            <w:r w:rsidR="00BF16F9">
              <w:t xml:space="preserve">Curriculum </w:t>
            </w:r>
            <w:r>
              <w:t>meetings; meetings w/faculty re: curriculum dev</w:t>
            </w:r>
            <w:r w:rsidR="00BF16F9">
              <w:t>elo</w:t>
            </w:r>
            <w:r>
              <w:t>p</w:t>
            </w:r>
            <w:r w:rsidR="00BF16F9">
              <w:t>men</w:t>
            </w:r>
            <w:r>
              <w:t>t</w:t>
            </w:r>
            <w:r w:rsidR="00BF16F9">
              <w:t xml:space="preserve"> </w:t>
            </w:r>
          </w:p>
        </w:tc>
        <w:tc>
          <w:tcPr>
            <w:tcW w:w="1710" w:type="dxa"/>
          </w:tcPr>
          <w:p w14:paraId="648CDF61" w14:textId="77777777" w:rsidR="0028238E" w:rsidRDefault="0028238E"/>
        </w:tc>
      </w:tr>
      <w:tr w:rsidR="0028238E" w14:paraId="06B90308" w14:textId="77777777" w:rsidTr="00BF16F9">
        <w:tc>
          <w:tcPr>
            <w:tcW w:w="2695" w:type="dxa"/>
          </w:tcPr>
          <w:p w14:paraId="5B0C66C1" w14:textId="097F5B65" w:rsidR="0028238E" w:rsidRDefault="00BF16F9" w:rsidP="00BF79BD">
            <w:r>
              <w:t xml:space="preserve">AS </w:t>
            </w:r>
            <w:r w:rsidR="005D3A96">
              <w:t>Representative</w:t>
            </w:r>
            <w:r>
              <w:t xml:space="preserve">: </w:t>
            </w:r>
            <w:r w:rsidR="00BF79BD">
              <w:t>Prof Dev</w:t>
            </w:r>
            <w:r>
              <w:t>elo</w:t>
            </w:r>
            <w:r w:rsidR="00BF79BD">
              <w:t>p</w:t>
            </w:r>
            <w:r>
              <w:t>men</w:t>
            </w:r>
            <w:r w:rsidR="00BF79BD">
              <w:t>t (flex days, PD needs, trainings)</w:t>
            </w:r>
          </w:p>
        </w:tc>
        <w:tc>
          <w:tcPr>
            <w:tcW w:w="5220" w:type="dxa"/>
          </w:tcPr>
          <w:p w14:paraId="05CED023" w14:textId="1868130B" w:rsidR="0028238E" w:rsidRDefault="005D3A96" w:rsidP="00BF79BD">
            <w:r>
              <w:t>Attend</w:t>
            </w:r>
            <w:r w:rsidR="00BF16F9">
              <w:t xml:space="preserve"> </w:t>
            </w:r>
            <w:r>
              <w:t>regular</w:t>
            </w:r>
            <w:r w:rsidR="00BF16F9">
              <w:t xml:space="preserve"> meetings; AS meetings.; meetings.</w:t>
            </w:r>
            <w:r w:rsidR="00BF79BD">
              <w:t xml:space="preserve"> w/faculty re: PD </w:t>
            </w:r>
            <w:r w:rsidR="00BF16F9">
              <w:t>development</w:t>
            </w:r>
          </w:p>
        </w:tc>
        <w:tc>
          <w:tcPr>
            <w:tcW w:w="1710" w:type="dxa"/>
          </w:tcPr>
          <w:p w14:paraId="3DBC2E75" w14:textId="77777777" w:rsidR="0028238E" w:rsidRDefault="0028238E"/>
          <w:p w14:paraId="6A136FE8" w14:textId="6BAF4377" w:rsidR="000E1069" w:rsidRPr="000E1069" w:rsidRDefault="000E1069" w:rsidP="000E1069">
            <w:pPr>
              <w:jc w:val="center"/>
            </w:pPr>
          </w:p>
        </w:tc>
      </w:tr>
      <w:tr w:rsidR="000E1069" w14:paraId="68A87F7B" w14:textId="77777777" w:rsidTr="00BF16F9">
        <w:tc>
          <w:tcPr>
            <w:tcW w:w="2695" w:type="dxa"/>
          </w:tcPr>
          <w:p w14:paraId="23CA556E" w14:textId="6E5F48C4" w:rsidR="000E1069" w:rsidRDefault="0012417C" w:rsidP="00BF79BD">
            <w:r>
              <w:t xml:space="preserve">AS Representative </w:t>
            </w:r>
            <w:r w:rsidR="000E1069">
              <w:t>Program Review Task Force</w:t>
            </w:r>
          </w:p>
        </w:tc>
        <w:tc>
          <w:tcPr>
            <w:tcW w:w="5220" w:type="dxa"/>
          </w:tcPr>
          <w:p w14:paraId="243C2CC3" w14:textId="1A5DBD69" w:rsidR="000E1069" w:rsidRDefault="000E1069" w:rsidP="00BF79BD">
            <w:r>
              <w:t>Works with Academic Senate, SSPC, and PBC to develop a Program Review timeline; helps provide professional development around program review</w:t>
            </w:r>
          </w:p>
        </w:tc>
        <w:tc>
          <w:tcPr>
            <w:tcW w:w="1710" w:type="dxa"/>
          </w:tcPr>
          <w:p w14:paraId="338DF97A" w14:textId="77777777" w:rsidR="000E1069" w:rsidRDefault="000E1069"/>
        </w:tc>
      </w:tr>
      <w:tr w:rsidR="00023A42" w14:paraId="011520B0" w14:textId="77777777" w:rsidTr="00BF16F9">
        <w:tc>
          <w:tcPr>
            <w:tcW w:w="2695" w:type="dxa"/>
          </w:tcPr>
          <w:p w14:paraId="34F1D688" w14:textId="7D6B648F" w:rsidR="00023A42" w:rsidRDefault="0012417C" w:rsidP="00BF79BD">
            <w:r>
              <w:t xml:space="preserve">AS Representative </w:t>
            </w:r>
            <w:r w:rsidR="00023A42">
              <w:t>Communities of Practice</w:t>
            </w:r>
            <w:r>
              <w:t xml:space="preserve"> </w:t>
            </w:r>
          </w:p>
        </w:tc>
        <w:tc>
          <w:tcPr>
            <w:tcW w:w="5220" w:type="dxa"/>
          </w:tcPr>
          <w:p w14:paraId="3CBFDD99" w14:textId="26CA1F73" w:rsidR="00023A42" w:rsidRDefault="0012417C" w:rsidP="00BF79BD">
            <w:r>
              <w:t xml:space="preserve">Works with Professional Development, monthly meetings with VPI, </w:t>
            </w:r>
            <w:r w:rsidR="00ED3BD5">
              <w:t>attend regular meetings</w:t>
            </w:r>
          </w:p>
        </w:tc>
        <w:tc>
          <w:tcPr>
            <w:tcW w:w="1710" w:type="dxa"/>
          </w:tcPr>
          <w:p w14:paraId="27A50748" w14:textId="77777777" w:rsidR="00023A42" w:rsidRDefault="00023A42"/>
        </w:tc>
      </w:tr>
      <w:tr w:rsidR="0028238E" w14:paraId="7A3060E1" w14:textId="77777777" w:rsidTr="00A910B6">
        <w:tc>
          <w:tcPr>
            <w:tcW w:w="2695" w:type="dxa"/>
            <w:shd w:val="clear" w:color="auto" w:fill="auto"/>
          </w:tcPr>
          <w:p w14:paraId="44A2E1A4" w14:textId="77777777" w:rsidR="0028238E" w:rsidRPr="00AA6AE4" w:rsidRDefault="00BF16F9" w:rsidP="00BF16F9">
            <w:r w:rsidRPr="00AA6AE4">
              <w:t xml:space="preserve">Other Ad-Hoc or College work as needed </w:t>
            </w:r>
          </w:p>
        </w:tc>
        <w:tc>
          <w:tcPr>
            <w:tcW w:w="5220" w:type="dxa"/>
            <w:shd w:val="clear" w:color="auto" w:fill="auto"/>
          </w:tcPr>
          <w:p w14:paraId="37B7259F" w14:textId="2AD91307" w:rsidR="0028238E" w:rsidRPr="00AA6AE4" w:rsidRDefault="00BF16F9">
            <w:r w:rsidRPr="00AA6AE4">
              <w:t>Determined as needed.</w:t>
            </w:r>
            <w:r w:rsidR="00A8705B" w:rsidRPr="00AA6AE4"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082B24D3" w14:textId="77777777" w:rsidR="0028238E" w:rsidRPr="00AA6AE4" w:rsidRDefault="00BF16F9">
            <w:r w:rsidRPr="00AA6AE4">
              <w:t>0.2</w:t>
            </w:r>
          </w:p>
        </w:tc>
      </w:tr>
      <w:tr w:rsidR="0028238E" w14:paraId="779412CE" w14:textId="77777777" w:rsidTr="00BF16F9">
        <w:tc>
          <w:tcPr>
            <w:tcW w:w="2695" w:type="dxa"/>
          </w:tcPr>
          <w:p w14:paraId="2D019AB7" w14:textId="77777777" w:rsidR="0028238E" w:rsidRDefault="0028238E"/>
        </w:tc>
        <w:tc>
          <w:tcPr>
            <w:tcW w:w="5220" w:type="dxa"/>
          </w:tcPr>
          <w:p w14:paraId="31992570" w14:textId="77777777" w:rsidR="0028238E" w:rsidRDefault="0028238E"/>
        </w:tc>
        <w:tc>
          <w:tcPr>
            <w:tcW w:w="1710" w:type="dxa"/>
          </w:tcPr>
          <w:p w14:paraId="5B3E140D" w14:textId="77777777" w:rsidR="0028238E" w:rsidRDefault="00BF16F9">
            <w:r>
              <w:t>TOTAL = 2.0</w:t>
            </w:r>
          </w:p>
        </w:tc>
      </w:tr>
    </w:tbl>
    <w:p w14:paraId="06A2721C" w14:textId="77777777" w:rsidR="0028238E" w:rsidRDefault="0028238E"/>
    <w:sectPr w:rsidR="0028238E" w:rsidSect="00BF16F9">
      <w:pgSz w:w="12240" w:h="15840"/>
      <w:pgMar w:top="90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8E"/>
    <w:rsid w:val="00023A42"/>
    <w:rsid w:val="000E1069"/>
    <w:rsid w:val="0012417C"/>
    <w:rsid w:val="00156136"/>
    <w:rsid w:val="001E5EC2"/>
    <w:rsid w:val="0028238E"/>
    <w:rsid w:val="005D3A96"/>
    <w:rsid w:val="00781D3D"/>
    <w:rsid w:val="00A8705B"/>
    <w:rsid w:val="00A910B6"/>
    <w:rsid w:val="00AA6250"/>
    <w:rsid w:val="00AA6AE4"/>
    <w:rsid w:val="00BF16F9"/>
    <w:rsid w:val="00BF79BD"/>
    <w:rsid w:val="00D90344"/>
    <w:rsid w:val="00E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747F"/>
  <w15:docId w15:val="{74048093-5E77-4919-AADF-653F4871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2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RUkSu6zksKe2AiRg4sDKfRlow==">AMUW2mVcWOZU9qhsxlqtxHqD5z0HjJTR4kzoutLDS8bpkERAA37c4h2x9lTQP04q1ib/teoqdRoCWzmz7NXf0LTS5Tp/I4X4Jlb54fet9G+Th506kedoiow=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Browne</dc:creator>
  <cp:lastModifiedBy>Tedone, Diana</cp:lastModifiedBy>
  <cp:revision>15</cp:revision>
  <dcterms:created xsi:type="dcterms:W3CDTF">2020-04-24T20:18:00Z</dcterms:created>
  <dcterms:modified xsi:type="dcterms:W3CDTF">2020-05-07T23:04:00Z</dcterms:modified>
</cp:coreProperties>
</file>