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1B51" w14:textId="77777777" w:rsidR="00DC08FA" w:rsidRDefault="00F126DE">
      <w:pPr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102EB47B" wp14:editId="673D0A4A">
            <wp:simplePos x="0" y="0"/>
            <wp:positionH relativeFrom="margin">
              <wp:posOffset>8334375</wp:posOffset>
            </wp:positionH>
            <wp:positionV relativeFrom="margin">
              <wp:align>top</wp:align>
            </wp:positionV>
            <wp:extent cx="803275" cy="3429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D3D5" w14:textId="77777777" w:rsidR="00DC08FA" w:rsidRDefault="00DC08FA" w:rsidP="004B783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225"/>
        <w:gridCol w:w="6389"/>
        <w:gridCol w:w="3776"/>
      </w:tblGrid>
      <w:tr w:rsidR="00EB7E6F" w:rsidRPr="00231129" w14:paraId="6291FD68" w14:textId="13363D42" w:rsidTr="00D44975">
        <w:trPr>
          <w:trHeight w:val="197"/>
        </w:trPr>
        <w:tc>
          <w:tcPr>
            <w:tcW w:w="5000" w:type="pct"/>
            <w:gridSpan w:val="3"/>
            <w:vAlign w:val="center"/>
          </w:tcPr>
          <w:p w14:paraId="22D8C387" w14:textId="37A74A02" w:rsidR="00EB7E6F" w:rsidRPr="00006CA6" w:rsidRDefault="004A7373" w:rsidP="00006CA6">
            <w:pPr>
              <w:widowControl/>
              <w:autoSpaceDE/>
              <w:autoSpaceDN/>
              <w:ind w:left="112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8"/>
              </w:rPr>
              <w:t>Develop the College Cultural Center (Multicultural Center)</w:t>
            </w:r>
          </w:p>
        </w:tc>
      </w:tr>
      <w:tr w:rsidR="00EB7E6F" w:rsidRPr="00231129" w14:paraId="160344C6" w14:textId="71987654" w:rsidTr="00D44975">
        <w:trPr>
          <w:trHeight w:val="802"/>
        </w:trPr>
        <w:tc>
          <w:tcPr>
            <w:tcW w:w="1468" w:type="pct"/>
            <w:shd w:val="clear" w:color="auto" w:fill="E2EFD9" w:themeFill="accent6" w:themeFillTint="33"/>
            <w:vAlign w:val="center"/>
          </w:tcPr>
          <w:p w14:paraId="32960A7D" w14:textId="495E6B81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Challenges</w:t>
            </w:r>
          </w:p>
        </w:tc>
        <w:tc>
          <w:tcPr>
            <w:tcW w:w="2220" w:type="pct"/>
            <w:shd w:val="clear" w:color="auto" w:fill="E2EFD9" w:themeFill="accent6" w:themeFillTint="33"/>
            <w:vAlign w:val="center"/>
          </w:tcPr>
          <w:p w14:paraId="411D2438" w14:textId="31EEE933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Possible Solutions/Actions</w:t>
            </w:r>
          </w:p>
        </w:tc>
        <w:tc>
          <w:tcPr>
            <w:tcW w:w="1312" w:type="pct"/>
            <w:shd w:val="clear" w:color="auto" w:fill="E2EFD9" w:themeFill="accent6" w:themeFillTint="33"/>
            <w:vAlign w:val="center"/>
          </w:tcPr>
          <w:p w14:paraId="01005746" w14:textId="5C348B57" w:rsidR="00EB7E6F" w:rsidRDefault="00EB7E6F" w:rsidP="00EB7E6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Lead on Next Steps</w:t>
            </w:r>
          </w:p>
        </w:tc>
      </w:tr>
      <w:tr w:rsidR="00F94E37" w:rsidRPr="00231129" w14:paraId="1AC539DE" w14:textId="77777777" w:rsidTr="00D44975">
        <w:trPr>
          <w:trHeight w:val="802"/>
        </w:trPr>
        <w:tc>
          <w:tcPr>
            <w:tcW w:w="1468" w:type="pct"/>
          </w:tcPr>
          <w:p w14:paraId="348E0D03" w14:textId="5F5BEED1" w:rsidR="00F94E37" w:rsidRDefault="00720C24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Identify a space for the Cultural Center</w:t>
            </w:r>
          </w:p>
        </w:tc>
        <w:tc>
          <w:tcPr>
            <w:tcW w:w="2220" w:type="pct"/>
          </w:tcPr>
          <w:p w14:paraId="48960687" w14:textId="41E0CE47" w:rsidR="0053137E" w:rsidRPr="00755E48" w:rsidRDefault="00720C24" w:rsidP="00755E4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 and build out a warm, welcoming</w:t>
            </w:r>
            <w:r w:rsidR="0053137E">
              <w:rPr>
                <w:rFonts w:ascii="Calibri" w:eastAsia="Calibri" w:hAnsi="Calibri" w:cs="Calibri"/>
                <w:sz w:val="22"/>
                <w:szCs w:val="22"/>
              </w:rPr>
              <w:t>, positive, safe, centrally located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space full of art and other expressions of the many cultures that are part of our community.</w:t>
            </w:r>
          </w:p>
        </w:tc>
        <w:tc>
          <w:tcPr>
            <w:tcW w:w="1312" w:type="pct"/>
          </w:tcPr>
          <w:p w14:paraId="3E854C19" w14:textId="42553114" w:rsidR="00B00FD9" w:rsidRPr="00170426" w:rsidRDefault="00825E16" w:rsidP="0017042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Cabinet/President</w:t>
            </w:r>
          </w:p>
        </w:tc>
      </w:tr>
      <w:tr w:rsidR="00EB7E6F" w:rsidRPr="00231129" w14:paraId="511C8306" w14:textId="742680C5" w:rsidTr="00D44975">
        <w:trPr>
          <w:trHeight w:val="802"/>
        </w:trPr>
        <w:tc>
          <w:tcPr>
            <w:tcW w:w="1468" w:type="pct"/>
          </w:tcPr>
          <w:p w14:paraId="5A3AC643" w14:textId="04987931" w:rsidR="00EB7E6F" w:rsidRPr="00D62FE1" w:rsidRDefault="00825E16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Determine the role, purpose and programming of the Center</w:t>
            </w:r>
          </w:p>
        </w:tc>
        <w:tc>
          <w:tcPr>
            <w:tcW w:w="2220" w:type="pct"/>
          </w:tcPr>
          <w:p w14:paraId="48D2F156" w14:textId="05C88DCF" w:rsidR="00825E16" w:rsidRDefault="00825E1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2" w:history="1">
              <w:r w:rsidRPr="00825E16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EMP College Goal 2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contains suggestions for role/purpose</w:t>
            </w:r>
          </w:p>
          <w:p w14:paraId="16231CC4" w14:textId="7BA6B1A3" w:rsidR="00825E16" w:rsidRDefault="00825E1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See </w:t>
            </w:r>
            <w:hyperlink r:id="rId13" w:history="1">
              <w:r w:rsidRPr="00825E16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Spring 2021 Career Ladders Project report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that lays out the purpose of the Center, including:</w:t>
            </w:r>
            <w:r w:rsidRPr="00825E1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6D416B1" w14:textId="500371FA" w:rsidR="00825E16" w:rsidRDefault="00825E16" w:rsidP="00825E1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825E16">
              <w:rPr>
                <w:rFonts w:ascii="Calibri" w:eastAsia="Calibri" w:hAnsi="Calibri" w:cs="Calibri"/>
                <w:sz w:val="22"/>
                <w:szCs w:val="22"/>
              </w:rPr>
              <w:t>1) providing a place for community, connection, and cultural celebrations represented through art, food, and music; and 2) fostering an environment or “safe space” to have the hard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25E16">
              <w:rPr>
                <w:rFonts w:ascii="Calibri" w:eastAsia="Calibri" w:hAnsi="Calibri" w:cs="Calibri"/>
                <w:sz w:val="22"/>
                <w:szCs w:val="22"/>
              </w:rPr>
              <w:t>conversations about race and culture.</w:t>
            </w:r>
            <w:r>
              <w:rPr>
                <w:rFonts w:ascii="Arial" w:hAnsi="Arial" w:cs="Arial"/>
                <w:color w:val="FDE6CB"/>
                <w:sz w:val="28"/>
                <w:szCs w:val="28"/>
              </w:rPr>
              <w:t> </w:t>
            </w:r>
          </w:p>
          <w:p w14:paraId="424AAE02" w14:textId="2EAEAB4B" w:rsidR="001D4435" w:rsidRDefault="00825E16" w:rsidP="00825E1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hyperlink r:id="rId14" w:history="1">
              <w:r w:rsidRPr="00825E16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Spring 2022 </w:t>
              </w:r>
              <w:r w:rsidR="0053137E" w:rsidRPr="00825E16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Internal Equity Report</w:t>
              </w:r>
            </w:hyperlink>
            <w:r w:rsidR="0053137E">
              <w:rPr>
                <w:rFonts w:ascii="Calibri" w:eastAsia="Calibri" w:hAnsi="Calibri" w:cs="Calibri"/>
                <w:sz w:val="22"/>
                <w:szCs w:val="22"/>
              </w:rPr>
              <w:t xml:space="preserve"> recommendation 2 (Áse) suggests we prioritize affinity spaces for historically marginalized groups on campus.</w:t>
            </w:r>
          </w:p>
          <w:p w14:paraId="3EA01F39" w14:textId="77777777" w:rsidR="0053137E" w:rsidRDefault="00825E1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 student leadership development</w:t>
            </w:r>
          </w:p>
          <w:p w14:paraId="35E0DD2E" w14:textId="77777777" w:rsidR="00825E16" w:rsidRDefault="00825E1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Foster a positive campus racial climate</w:t>
            </w:r>
          </w:p>
          <w:p w14:paraId="1BD4E331" w14:textId="188128E6" w:rsidR="00825E16" w:rsidRPr="00D62FE1" w:rsidRDefault="00825E1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 a space to eat, study, store materials</w:t>
            </w:r>
          </w:p>
        </w:tc>
        <w:tc>
          <w:tcPr>
            <w:tcW w:w="1312" w:type="pct"/>
          </w:tcPr>
          <w:p w14:paraId="38B15354" w14:textId="77777777" w:rsidR="00170426" w:rsidRDefault="00755E48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</w:t>
            </w:r>
          </w:p>
          <w:p w14:paraId="7BA0208F" w14:textId="77777777" w:rsidR="00755E48" w:rsidRDefault="00755E48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</w:t>
            </w:r>
          </w:p>
          <w:p w14:paraId="0C74510E" w14:textId="77777777" w:rsidR="00755E48" w:rsidRDefault="00755E48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</w:t>
            </w:r>
          </w:p>
          <w:p w14:paraId="15F11C22" w14:textId="77777777" w:rsidR="00755E48" w:rsidRDefault="00755E48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Life &amp; Leadership</w:t>
            </w:r>
          </w:p>
          <w:p w14:paraId="6F798A41" w14:textId="77777777" w:rsidR="00755E48" w:rsidRDefault="00C936E1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</w:t>
            </w:r>
          </w:p>
          <w:p w14:paraId="0426FCC8" w14:textId="76F2DCC1" w:rsidR="00C936E1" w:rsidRPr="00D62FE1" w:rsidRDefault="00C936E1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</w:t>
            </w:r>
          </w:p>
        </w:tc>
      </w:tr>
      <w:tr w:rsidR="00F94E37" w:rsidRPr="00231129" w14:paraId="637643CB" w14:textId="47521202" w:rsidTr="00D44975">
        <w:trPr>
          <w:trHeight w:val="802"/>
        </w:trPr>
        <w:tc>
          <w:tcPr>
            <w:tcW w:w="1468" w:type="pct"/>
          </w:tcPr>
          <w:p w14:paraId="2FB4C682" w14:textId="1F5ACAE1" w:rsidR="00F94E37" w:rsidRPr="00D62FE1" w:rsidRDefault="00825E16" w:rsidP="00F94E3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Identify (dedicated)</w:t>
            </w:r>
            <w:r w:rsidR="00720C24">
              <w:rPr>
                <w:rFonts w:ascii="Calibri" w:eastAsia="Calibri" w:hAnsi="Calibri" w:cs="Calibri"/>
                <w:sz w:val="22"/>
                <w:szCs w:val="22"/>
              </w:rPr>
              <w:t xml:space="preserve"> staffing</w:t>
            </w:r>
          </w:p>
        </w:tc>
        <w:tc>
          <w:tcPr>
            <w:tcW w:w="2220" w:type="pct"/>
          </w:tcPr>
          <w:p w14:paraId="71DFCF80" w14:textId="77777777" w:rsidR="00F94E37" w:rsidRPr="0053137E" w:rsidRDefault="0053137E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What is the relationship between the Cultural Center and the Student Life and Leadership Office?</w:t>
            </w:r>
          </w:p>
          <w:p w14:paraId="7AF5AB06" w14:textId="77777777" w:rsidR="0053137E" w:rsidRPr="0053137E" w:rsidRDefault="0053137E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Until there is a Coordinator, which departments can help develop programming and staff support for the space?</w:t>
            </w:r>
          </w:p>
          <w:p w14:paraId="3BAE7819" w14:textId="77777777" w:rsidR="0053137E" w:rsidRPr="00825E16" w:rsidRDefault="0053137E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What staffing is needed and how can we plan for those and other resources to support the Center?</w:t>
            </w:r>
          </w:p>
          <w:p w14:paraId="453027DE" w14:textId="6F0FE964" w:rsidR="00825E16" w:rsidRPr="00D62FE1" w:rsidRDefault="00825E16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Role students in staffing, running the Center</w:t>
            </w:r>
          </w:p>
        </w:tc>
        <w:tc>
          <w:tcPr>
            <w:tcW w:w="1312" w:type="pct"/>
          </w:tcPr>
          <w:p w14:paraId="4AF7D5AB" w14:textId="77777777" w:rsidR="00F94E37" w:rsidRDefault="00C936E1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Cabinet/President</w:t>
            </w:r>
          </w:p>
          <w:p w14:paraId="637AD03A" w14:textId="77777777" w:rsidR="00C936E1" w:rsidRDefault="00C936E1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</w:t>
            </w:r>
          </w:p>
          <w:p w14:paraId="2B1EE9FE" w14:textId="77777777" w:rsidR="00C936E1" w:rsidRDefault="00C936E1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</w:t>
            </w:r>
          </w:p>
          <w:p w14:paraId="3289A374" w14:textId="7CEAF338" w:rsidR="00C936E1" w:rsidRPr="00D44975" w:rsidRDefault="00C936E1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</w:t>
            </w:r>
          </w:p>
        </w:tc>
      </w:tr>
      <w:tr w:rsidR="0053137E" w:rsidRPr="00231129" w14:paraId="389A8B37" w14:textId="77777777" w:rsidTr="00D44975">
        <w:trPr>
          <w:trHeight w:val="802"/>
        </w:trPr>
        <w:tc>
          <w:tcPr>
            <w:tcW w:w="1468" w:type="pct"/>
          </w:tcPr>
          <w:p w14:paraId="2E498386" w14:textId="36177D4F" w:rsidR="0053137E" w:rsidRDefault="0053137E" w:rsidP="0053137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 awareness of the Cultural Center</w:t>
            </w:r>
          </w:p>
        </w:tc>
        <w:tc>
          <w:tcPr>
            <w:tcW w:w="2220" w:type="pct"/>
          </w:tcPr>
          <w:p w14:paraId="3B68BAC4" w14:textId="7952CB3B" w:rsidR="00825E16" w:rsidRDefault="00C936E1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the Center is</w:t>
            </w:r>
            <w:r w:rsidR="00825E16">
              <w:rPr>
                <w:rFonts w:ascii="Calibri" w:eastAsia="Calibri" w:hAnsi="Calibri" w:cs="Calibri"/>
              </w:rPr>
              <w:t xml:space="preserve"> easy to find, visible and accessible, open long hours </w:t>
            </w:r>
          </w:p>
          <w:p w14:paraId="7CFF1589" w14:textId="089BA1FA" w:rsidR="0053137E" w:rsidRDefault="0053137E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Once we’re ready, invite CASA and other community members to an opening event with music, food, a ribbon cutting</w:t>
            </w:r>
          </w:p>
          <w:p w14:paraId="21ED091C" w14:textId="2BCC766B" w:rsidR="0053137E" w:rsidRDefault="0053137E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Improve signage, a website, and other materials that help those on campus know about it.</w:t>
            </w:r>
          </w:p>
          <w:p w14:paraId="554773C2" w14:textId="7BD33167" w:rsidR="0053137E" w:rsidRDefault="0053137E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Host dances and other cultural events there.</w:t>
            </w:r>
          </w:p>
        </w:tc>
        <w:tc>
          <w:tcPr>
            <w:tcW w:w="1312" w:type="pct"/>
          </w:tcPr>
          <w:p w14:paraId="02B32D30" w14:textId="77777777" w:rsidR="0053137E" w:rsidRDefault="00C936E1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Cabinet/Facilities</w:t>
            </w:r>
          </w:p>
          <w:p w14:paraId="185D6187" w14:textId="77777777" w:rsidR="00C936E1" w:rsidRDefault="00C936E1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</w:t>
            </w:r>
          </w:p>
          <w:p w14:paraId="7DA05199" w14:textId="77777777" w:rsidR="00C936E1" w:rsidRDefault="00C936E1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SSPC/Facilities</w:t>
            </w:r>
          </w:p>
          <w:p w14:paraId="3130CFA4" w14:textId="3BBDE406" w:rsidR="00C936E1" w:rsidRPr="00D44975" w:rsidRDefault="00C936E1" w:rsidP="0053137E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Future Cultural Center staff</w:t>
            </w:r>
            <w:bookmarkStart w:id="2" w:name="_GoBack"/>
            <w:bookmarkEnd w:id="2"/>
          </w:p>
        </w:tc>
      </w:tr>
    </w:tbl>
    <w:p w14:paraId="31F7F2E9" w14:textId="77777777" w:rsidR="00DC08FA" w:rsidRDefault="00DC08FA" w:rsidP="00B00FD9"/>
    <w:sectPr w:rsidR="00DC08FA" w:rsidSect="00D44975">
      <w:footerReference w:type="default" r:id="rId15"/>
      <w:pgSz w:w="15840" w:h="12240" w:orient="landscape"/>
      <w:pgMar w:top="245" w:right="720" w:bottom="245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C7E6" w14:textId="77777777" w:rsidR="004B7836" w:rsidRDefault="004B7836" w:rsidP="004B7836">
      <w:r>
        <w:separator/>
      </w:r>
    </w:p>
  </w:endnote>
  <w:endnote w:type="continuationSeparator" w:id="0">
    <w:p w14:paraId="53B82CAB" w14:textId="77777777" w:rsidR="004B7836" w:rsidRDefault="004B7836" w:rsidP="004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556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3B7F9AFF" w14:textId="64CDDE65" w:rsidR="004B7836" w:rsidRPr="004B7836" w:rsidRDefault="004B7836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4B7836">
          <w:rPr>
            <w:rFonts w:asciiTheme="minorHAnsi" w:hAnsiTheme="minorHAnsi" w:cstheme="minorHAnsi"/>
            <w:sz w:val="20"/>
          </w:rPr>
          <w:fldChar w:fldCharType="begin"/>
        </w:r>
        <w:r w:rsidRPr="004B783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4B7836">
          <w:rPr>
            <w:rFonts w:asciiTheme="minorHAnsi" w:hAnsiTheme="minorHAnsi" w:cstheme="minorHAnsi"/>
            <w:sz w:val="20"/>
          </w:rPr>
          <w:fldChar w:fldCharType="separate"/>
        </w:r>
        <w:r w:rsidRPr="004B7836">
          <w:rPr>
            <w:rFonts w:asciiTheme="minorHAnsi" w:hAnsiTheme="minorHAnsi" w:cstheme="minorHAnsi"/>
            <w:noProof/>
            <w:sz w:val="20"/>
          </w:rPr>
          <w:t>2</w:t>
        </w:r>
        <w:r w:rsidRPr="004B783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60BE8EB" w14:textId="263DDB58" w:rsidR="004B7836" w:rsidRPr="004B7836" w:rsidRDefault="004B7836" w:rsidP="004B7836">
    <w:pPr>
      <w:pStyle w:val="Footer"/>
      <w:rPr>
        <w:rFonts w:asciiTheme="minorHAnsi" w:hAnsiTheme="minorHAnsi" w:cstheme="minorHAnsi"/>
        <w:sz w:val="18"/>
      </w:rPr>
    </w:pPr>
    <w:r w:rsidRPr="004B7836">
      <w:rPr>
        <w:rFonts w:asciiTheme="minorHAnsi" w:hAnsiTheme="minorHAnsi" w:cstheme="minorHAnsi"/>
        <w:sz w:val="18"/>
      </w:rPr>
      <w:t xml:space="preserve">Cañada College Leadership Retreat Breakout Discussion Notes and Possible Next Steps Summary – draft as of </w:t>
    </w:r>
    <w:r w:rsidR="000A3AF6">
      <w:rPr>
        <w:rFonts w:asciiTheme="minorHAnsi" w:hAnsiTheme="minorHAnsi" w:cstheme="minorHAnsi"/>
        <w:sz w:val="18"/>
      </w:rPr>
      <w:t>September 2</w:t>
    </w:r>
    <w:r w:rsidRPr="004B7836">
      <w:rPr>
        <w:rFonts w:asciiTheme="minorHAnsi" w:hAnsiTheme="minorHAnsi" w:cstheme="minorHAnsi"/>
        <w:sz w:val="18"/>
      </w:rPr>
      <w:t>, 2022</w:t>
    </w:r>
  </w:p>
  <w:p w14:paraId="31564D48" w14:textId="77777777" w:rsidR="004B7836" w:rsidRDefault="004B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C2C8" w14:textId="77777777" w:rsidR="004B7836" w:rsidRDefault="004B7836" w:rsidP="004B7836">
      <w:r>
        <w:separator/>
      </w:r>
    </w:p>
  </w:footnote>
  <w:footnote w:type="continuationSeparator" w:id="0">
    <w:p w14:paraId="0C0CDABD" w14:textId="77777777" w:rsidR="004B7836" w:rsidRDefault="004B7836" w:rsidP="004B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01B"/>
    <w:multiLevelType w:val="multilevel"/>
    <w:tmpl w:val="F7844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2A75"/>
    <w:multiLevelType w:val="multilevel"/>
    <w:tmpl w:val="E6A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74D49"/>
    <w:multiLevelType w:val="multilevel"/>
    <w:tmpl w:val="559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6CDF"/>
    <w:multiLevelType w:val="hybridMultilevel"/>
    <w:tmpl w:val="FE92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071B"/>
    <w:multiLevelType w:val="multilevel"/>
    <w:tmpl w:val="88EAE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9726B6"/>
    <w:multiLevelType w:val="multilevel"/>
    <w:tmpl w:val="AAC28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105E5"/>
    <w:multiLevelType w:val="multilevel"/>
    <w:tmpl w:val="917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820E9"/>
    <w:multiLevelType w:val="hybridMultilevel"/>
    <w:tmpl w:val="4354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62537"/>
    <w:multiLevelType w:val="multilevel"/>
    <w:tmpl w:val="B7A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A58BE"/>
    <w:multiLevelType w:val="multilevel"/>
    <w:tmpl w:val="7E3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945D6"/>
    <w:multiLevelType w:val="hybridMultilevel"/>
    <w:tmpl w:val="6DA24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0E5AEF"/>
    <w:multiLevelType w:val="hybridMultilevel"/>
    <w:tmpl w:val="BCE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1"/>
  </w:num>
  <w:num w:numId="6">
    <w:abstractNumId w:val="1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A"/>
    <w:rsid w:val="00006CA6"/>
    <w:rsid w:val="000A3AF6"/>
    <w:rsid w:val="000A6992"/>
    <w:rsid w:val="00170426"/>
    <w:rsid w:val="001D4435"/>
    <w:rsid w:val="00231129"/>
    <w:rsid w:val="002F50B0"/>
    <w:rsid w:val="004A7373"/>
    <w:rsid w:val="004B7836"/>
    <w:rsid w:val="0053137E"/>
    <w:rsid w:val="005A6CC4"/>
    <w:rsid w:val="00707251"/>
    <w:rsid w:val="00720C24"/>
    <w:rsid w:val="00755E48"/>
    <w:rsid w:val="007A6D37"/>
    <w:rsid w:val="00825E16"/>
    <w:rsid w:val="00912661"/>
    <w:rsid w:val="009C0E52"/>
    <w:rsid w:val="009F1D5D"/>
    <w:rsid w:val="00A94BA1"/>
    <w:rsid w:val="00B00FD9"/>
    <w:rsid w:val="00B61404"/>
    <w:rsid w:val="00C04FC9"/>
    <w:rsid w:val="00C936E1"/>
    <w:rsid w:val="00D44975"/>
    <w:rsid w:val="00D62FE1"/>
    <w:rsid w:val="00DC08FA"/>
    <w:rsid w:val="00EB7E6F"/>
    <w:rsid w:val="00F126DE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6AD352"/>
  <w15:docId w15:val="{0B798A19-8324-4A6C-88BC-216ED8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68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4">
    <w:name w:val="Grid Table 4"/>
    <w:basedOn w:val="TableNormal"/>
    <w:uiPriority w:val="49"/>
    <w:rsid w:val="00795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9807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80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2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GridLight">
    <w:name w:val="Grid Table Light"/>
    <w:basedOn w:val="TableNormal"/>
    <w:uiPriority w:val="40"/>
    <w:rsid w:val="00231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B7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36"/>
  </w:style>
  <w:style w:type="paragraph" w:styleId="Footer">
    <w:name w:val="footer"/>
    <w:basedOn w:val="Normal"/>
    <w:link w:val="Foot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e/1FAIpQLSdx1ulM3CaIrxEB6FGHZOBsEazT4f-1DjRlNvu3KHzYXtWXEg/viewform?usp=sf_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s:/canadacollege.edu/emp/Can-EMP-2022-Fina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adacollege.edu/antiracism/FINAL%20Ase%20Power%20Consult%20Canada%20College%20Internal%20Equity%20Report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MA/1ij9GknruQfM9hsL3blkTw==">AMUW2mW6GKrtgLljewaJid3AUd/aVE81Yaes30RiX/VFAnt8yjzAWEWL8hPe537oCeVrAxb2TPH9UijA4mxDMIMmlJVG2FDE/0Zqm3O77KsTFbQosbD0Ed0Ph7ebv4RfXu58zo79svDf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ED7DC38-51A7-4ADD-8E82-DAE8ADB0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919FA-8B9E-4D8C-B5A6-37EE5B9B2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E6ECB-1699-474F-9476-54F6665CDA72}">
  <ds:schemaRefs>
    <ds:schemaRef ds:uri="http://schemas.microsoft.com/office/2006/metadata/properties"/>
    <ds:schemaRef ds:uri="http://purl.org/dc/dcmitype/"/>
    <ds:schemaRef ds:uri="bb5bbb0b-6c89-44d7-be61-0adfe653f98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c55ecc-363e-43e9-bfac-4ba2e86f45e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Engel, Karen</cp:lastModifiedBy>
  <cp:revision>4</cp:revision>
  <dcterms:created xsi:type="dcterms:W3CDTF">2022-09-06T16:45:00Z</dcterms:created>
  <dcterms:modified xsi:type="dcterms:W3CDTF">2022-09-06T17:16:00Z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